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21" w:rsidRPr="00216537" w:rsidRDefault="00E33A21" w:rsidP="00E33A21">
      <w:pPr>
        <w:pStyle w:val="Nessunaspaziatura"/>
      </w:pPr>
    </w:p>
    <w:p w:rsidR="00E33A21" w:rsidRPr="00216537" w:rsidRDefault="00E33A21" w:rsidP="00E33A21">
      <w:pPr>
        <w:pStyle w:val="Nessunaspaziatura"/>
        <w:spacing w:line="360" w:lineRule="auto"/>
        <w:jc w:val="center"/>
        <w:rPr>
          <w:rFonts w:ascii="Arial" w:hAnsi="Arial" w:cs="Arial"/>
          <w:b/>
          <w:sz w:val="26"/>
          <w:szCs w:val="26"/>
        </w:rPr>
      </w:pPr>
      <w:r w:rsidRPr="00216537">
        <w:rPr>
          <w:rFonts w:ascii="Arial" w:hAnsi="Arial" w:cs="Arial"/>
          <w:b/>
          <w:sz w:val="26"/>
          <w:szCs w:val="26"/>
        </w:rPr>
        <w:t>CONVENZIONE TRA ANCE BRESCIA E ROMANO AUTO s.a.s.</w:t>
      </w:r>
    </w:p>
    <w:p w:rsidR="00374F0C" w:rsidRDefault="00E33A21" w:rsidP="00E33A21">
      <w:pPr>
        <w:pStyle w:val="Nessunaspaziatura"/>
        <w:spacing w:after="120"/>
        <w:jc w:val="both"/>
        <w:rPr>
          <w:rFonts w:ascii="Arial" w:hAnsi="Arial" w:cs="Arial"/>
          <w:sz w:val="26"/>
          <w:szCs w:val="26"/>
        </w:rPr>
      </w:pPr>
      <w:r w:rsidRPr="00216537">
        <w:rPr>
          <w:rFonts w:ascii="Arial" w:hAnsi="Arial" w:cs="Arial"/>
          <w:sz w:val="26"/>
          <w:szCs w:val="26"/>
        </w:rPr>
        <w:t>Oggetto della convenzione è la concessione in uso tramite noleggio a lungo termine di autovetture e autocarri. Le condizioni qui indicate potranno essere applicati dalla soc. Romano Automobili alle sole imprese associate.</w:t>
      </w:r>
    </w:p>
    <w:p w:rsidR="00374F0C" w:rsidRPr="00132E87" w:rsidRDefault="00374F0C" w:rsidP="00374F0C">
      <w:pPr>
        <w:rPr>
          <w:rFonts w:cs="Arial"/>
          <w:sz w:val="26"/>
          <w:szCs w:val="26"/>
        </w:rPr>
      </w:pPr>
      <w:r w:rsidRPr="00132E87">
        <w:rPr>
          <w:rFonts w:cs="Arial"/>
          <w:sz w:val="26"/>
          <w:szCs w:val="26"/>
        </w:rPr>
        <w:t xml:space="preserve">Le imprese associate che vorranno accedere ai benefici della convenzione dovranno contattare presso la ditta Romano Automobili </w:t>
      </w:r>
      <w:r w:rsidRPr="00132E87">
        <w:rPr>
          <w:rFonts w:cs="Arial"/>
          <w:sz w:val="26"/>
          <w:szCs w:val="26"/>
          <w:u w:val="single"/>
        </w:rPr>
        <w:t xml:space="preserve">la sig.ra </w:t>
      </w:r>
      <w:r w:rsidRPr="00132E87">
        <w:rPr>
          <w:rFonts w:cs="Arial"/>
          <w:b/>
          <w:sz w:val="26"/>
          <w:szCs w:val="26"/>
          <w:u w:val="single"/>
        </w:rPr>
        <w:t xml:space="preserve">Monica </w:t>
      </w:r>
      <w:proofErr w:type="spellStart"/>
      <w:r w:rsidRPr="00132E87">
        <w:rPr>
          <w:rFonts w:cs="Arial"/>
          <w:b/>
          <w:sz w:val="26"/>
          <w:szCs w:val="26"/>
          <w:u w:val="single"/>
        </w:rPr>
        <w:t>Sirelli</w:t>
      </w:r>
      <w:proofErr w:type="spellEnd"/>
      <w:r w:rsidRPr="00132E87">
        <w:rPr>
          <w:rFonts w:cs="Arial"/>
          <w:b/>
          <w:sz w:val="26"/>
          <w:szCs w:val="26"/>
          <w:u w:val="single"/>
        </w:rPr>
        <w:t xml:space="preserve"> al n. 327 3245264</w:t>
      </w:r>
      <w:r w:rsidRPr="00132E87">
        <w:rPr>
          <w:rFonts w:cs="Arial"/>
          <w:sz w:val="26"/>
          <w:szCs w:val="26"/>
        </w:rPr>
        <w:t xml:space="preserve"> per ottenere preventivi e informazioni di qualsia tipo per possibili contratto di noleggio a lungo termine.</w:t>
      </w:r>
    </w:p>
    <w:p w:rsidR="00374F0C" w:rsidRDefault="00374F0C" w:rsidP="00374F0C">
      <w:r w:rsidRPr="00132E87">
        <w:rPr>
          <w:rFonts w:cs="Arial"/>
          <w:sz w:val="26"/>
          <w:szCs w:val="26"/>
          <w:u w:val="single"/>
        </w:rPr>
        <w:t>Qualora l’impresa volesse poi utilizzare la convenzione dovrà richiedere agli uffici del Collegio Costruttori una dichiarazione che ne attesti l’iscrizione da presentare agli uffici di Romano Automobili. In mancanza di tale attestazione i benefici della presente convenzione non potranno essere attivati</w:t>
      </w:r>
      <w:r w:rsidRPr="00132E87">
        <w:rPr>
          <w:rFonts w:cs="Arial"/>
          <w:sz w:val="26"/>
          <w:szCs w:val="26"/>
        </w:rPr>
        <w:t>.</w:t>
      </w:r>
    </w:p>
    <w:p w:rsidR="00374F0C" w:rsidRDefault="00374F0C" w:rsidP="00E33A21">
      <w:pPr>
        <w:pStyle w:val="Nessunaspaziatura"/>
        <w:spacing w:after="120"/>
        <w:jc w:val="both"/>
        <w:rPr>
          <w:rFonts w:ascii="Arial" w:hAnsi="Arial" w:cs="Arial"/>
          <w:sz w:val="26"/>
          <w:szCs w:val="26"/>
        </w:rPr>
      </w:pPr>
    </w:p>
    <w:p w:rsidR="00E33A21" w:rsidRPr="00216537" w:rsidRDefault="00E33A21" w:rsidP="00E33A21">
      <w:pPr>
        <w:pStyle w:val="Nessunaspaziatura"/>
        <w:spacing w:after="120"/>
        <w:jc w:val="both"/>
        <w:rPr>
          <w:rFonts w:ascii="Arial" w:hAnsi="Arial" w:cs="Arial"/>
          <w:sz w:val="26"/>
          <w:szCs w:val="26"/>
        </w:rPr>
      </w:pPr>
      <w:r w:rsidRPr="00216537">
        <w:rPr>
          <w:rFonts w:ascii="Arial" w:hAnsi="Arial" w:cs="Arial"/>
          <w:sz w:val="26"/>
          <w:szCs w:val="26"/>
        </w:rPr>
        <w:t>Di norma la società noleggiatrice proporrà modelli sui quali può concedere condizioni migliori, ma rimane comunque disponibile a predisporre preventivi per qualsiasi veicolo di ogni marca, e a ricevere veicoli usati il cui valore concordato verrà, se richiesto, dedotto, totalmente o in parte dall’anticipo previsto ed eventualmente dai primi canoni.</w:t>
      </w:r>
    </w:p>
    <w:p w:rsidR="00E33A21" w:rsidRPr="00216537" w:rsidRDefault="00E33A21" w:rsidP="00E33A21">
      <w:pPr>
        <w:pStyle w:val="Nessunaspaziatura"/>
        <w:jc w:val="both"/>
        <w:rPr>
          <w:rFonts w:ascii="Arial" w:hAnsi="Arial" w:cs="Arial"/>
          <w:sz w:val="26"/>
          <w:szCs w:val="26"/>
        </w:rPr>
      </w:pPr>
      <w:r w:rsidRPr="00216537">
        <w:rPr>
          <w:rFonts w:ascii="Arial" w:hAnsi="Arial" w:cs="Arial"/>
          <w:sz w:val="26"/>
          <w:szCs w:val="26"/>
        </w:rPr>
        <w:t>Nella proposta vengono sempre indicati:</w:t>
      </w:r>
    </w:p>
    <w:p w:rsidR="00E33A21" w:rsidRPr="00216537" w:rsidRDefault="00E33A21" w:rsidP="00E33A21">
      <w:pPr>
        <w:pStyle w:val="Nessunaspaziatura"/>
        <w:jc w:val="both"/>
        <w:rPr>
          <w:rFonts w:ascii="Arial" w:hAnsi="Arial" w:cs="Arial"/>
          <w:sz w:val="26"/>
          <w:szCs w:val="26"/>
        </w:rPr>
      </w:pPr>
    </w:p>
    <w:p w:rsidR="00E33A21" w:rsidRPr="00216537" w:rsidRDefault="00E33A21" w:rsidP="00E33A21">
      <w:pPr>
        <w:pStyle w:val="Nessunaspaziatura"/>
        <w:numPr>
          <w:ilvl w:val="0"/>
          <w:numId w:val="1"/>
        </w:numPr>
        <w:jc w:val="both"/>
        <w:rPr>
          <w:rFonts w:ascii="Arial" w:hAnsi="Arial" w:cs="Arial"/>
          <w:sz w:val="26"/>
          <w:szCs w:val="26"/>
        </w:rPr>
      </w:pPr>
      <w:r w:rsidRPr="00216537">
        <w:rPr>
          <w:rFonts w:ascii="Arial" w:hAnsi="Arial" w:cs="Arial"/>
          <w:sz w:val="26"/>
          <w:szCs w:val="26"/>
        </w:rPr>
        <w:t>tipo, marca, dati tecnici, dotazione;</w:t>
      </w:r>
    </w:p>
    <w:p w:rsidR="00E33A21" w:rsidRPr="00216537" w:rsidRDefault="00E33A21" w:rsidP="00E33A21">
      <w:pPr>
        <w:pStyle w:val="Nessunaspaziatura"/>
        <w:numPr>
          <w:ilvl w:val="0"/>
          <w:numId w:val="1"/>
        </w:numPr>
        <w:jc w:val="both"/>
        <w:rPr>
          <w:rFonts w:ascii="Arial" w:hAnsi="Arial" w:cs="Arial"/>
          <w:sz w:val="26"/>
          <w:szCs w:val="26"/>
        </w:rPr>
      </w:pPr>
      <w:r w:rsidRPr="00216537">
        <w:rPr>
          <w:rFonts w:ascii="Arial" w:hAnsi="Arial" w:cs="Arial"/>
          <w:sz w:val="26"/>
          <w:szCs w:val="26"/>
        </w:rPr>
        <w:t>prezzo complessivo;</w:t>
      </w:r>
    </w:p>
    <w:p w:rsidR="00E33A21" w:rsidRPr="00216537" w:rsidRDefault="00E33A21" w:rsidP="00E33A21">
      <w:pPr>
        <w:pStyle w:val="Nessunaspaziatura"/>
        <w:numPr>
          <w:ilvl w:val="0"/>
          <w:numId w:val="1"/>
        </w:numPr>
        <w:jc w:val="both"/>
        <w:rPr>
          <w:rFonts w:ascii="Arial" w:hAnsi="Arial" w:cs="Arial"/>
          <w:sz w:val="26"/>
          <w:szCs w:val="26"/>
        </w:rPr>
      </w:pPr>
      <w:r w:rsidRPr="00216537">
        <w:rPr>
          <w:rFonts w:ascii="Arial" w:hAnsi="Arial" w:cs="Arial"/>
          <w:sz w:val="26"/>
          <w:szCs w:val="26"/>
        </w:rPr>
        <w:t>anticipazione;</w:t>
      </w:r>
    </w:p>
    <w:p w:rsidR="00E33A21" w:rsidRPr="00216537" w:rsidRDefault="00E33A21" w:rsidP="00E33A21">
      <w:pPr>
        <w:pStyle w:val="Nessunaspaziatura"/>
        <w:numPr>
          <w:ilvl w:val="0"/>
          <w:numId w:val="1"/>
        </w:numPr>
        <w:jc w:val="both"/>
        <w:rPr>
          <w:rFonts w:ascii="Arial" w:hAnsi="Arial" w:cs="Arial"/>
          <w:sz w:val="26"/>
          <w:szCs w:val="26"/>
        </w:rPr>
      </w:pPr>
      <w:r w:rsidRPr="00216537">
        <w:rPr>
          <w:rFonts w:ascii="Arial" w:hAnsi="Arial" w:cs="Arial"/>
          <w:sz w:val="26"/>
          <w:szCs w:val="26"/>
        </w:rPr>
        <w:t xml:space="preserve">canone mensile, numero mensilità (di norma 48), kilometraggio previsto (mensile, annuo – negli esempi 20.000 km -, totale - di norma 4 x 20.000 = 80.000). Il chilometraggio è totalmente personalizzabile. Il limite massimo è di 200.000 Km. </w:t>
      </w:r>
    </w:p>
    <w:p w:rsidR="00E33A21" w:rsidRPr="00216537" w:rsidRDefault="00E33A21" w:rsidP="00E33A21">
      <w:pPr>
        <w:pStyle w:val="Nessunaspaziatura"/>
        <w:numPr>
          <w:ilvl w:val="0"/>
          <w:numId w:val="1"/>
        </w:numPr>
        <w:jc w:val="both"/>
        <w:rPr>
          <w:rFonts w:ascii="Arial" w:hAnsi="Arial" w:cs="Arial"/>
          <w:sz w:val="26"/>
          <w:szCs w:val="26"/>
        </w:rPr>
      </w:pPr>
      <w:r w:rsidRPr="00216537">
        <w:rPr>
          <w:rFonts w:ascii="Arial" w:hAnsi="Arial" w:cs="Arial"/>
          <w:sz w:val="26"/>
          <w:szCs w:val="26"/>
        </w:rPr>
        <w:t xml:space="preserve">costo kilometraggio aggiuntivo (per le piccole oscillazioni di percorrenza). Si precisa che i contratti sono sempre modificabili tramite ricalcolo durante il periodo di utilizzo.  </w:t>
      </w:r>
    </w:p>
    <w:p w:rsidR="00E33A21" w:rsidRPr="00216537" w:rsidRDefault="00E33A21" w:rsidP="00E33A21">
      <w:pPr>
        <w:pStyle w:val="Nessunaspaziatura"/>
        <w:jc w:val="both"/>
        <w:rPr>
          <w:rFonts w:ascii="Arial" w:hAnsi="Arial" w:cs="Arial"/>
          <w:sz w:val="26"/>
          <w:szCs w:val="26"/>
        </w:rPr>
      </w:pPr>
    </w:p>
    <w:p w:rsidR="00E33A21" w:rsidRPr="00216537" w:rsidRDefault="00E33A21" w:rsidP="00E33A21">
      <w:pPr>
        <w:pStyle w:val="Nessunaspaziatura"/>
        <w:spacing w:after="120"/>
        <w:jc w:val="both"/>
        <w:rPr>
          <w:rFonts w:ascii="Arial" w:hAnsi="Arial" w:cs="Arial"/>
          <w:sz w:val="26"/>
          <w:szCs w:val="26"/>
        </w:rPr>
      </w:pPr>
      <w:r w:rsidRPr="00216537">
        <w:rPr>
          <w:rFonts w:ascii="Arial" w:hAnsi="Arial" w:cs="Arial"/>
          <w:sz w:val="26"/>
          <w:szCs w:val="26"/>
        </w:rPr>
        <w:t>La fornitura dei veicoli rimane comunque soggetta alla pratica di approvazione creditizia.</w:t>
      </w:r>
    </w:p>
    <w:p w:rsidR="00E33A21" w:rsidRPr="00216537" w:rsidRDefault="00E33A21" w:rsidP="00E33A21">
      <w:pPr>
        <w:pStyle w:val="Nessunaspaziatura"/>
        <w:spacing w:line="360" w:lineRule="auto"/>
        <w:jc w:val="both"/>
        <w:rPr>
          <w:rFonts w:ascii="Arial" w:hAnsi="Arial" w:cs="Arial"/>
          <w:sz w:val="26"/>
          <w:szCs w:val="26"/>
        </w:rPr>
      </w:pPr>
      <w:r w:rsidRPr="00216537">
        <w:rPr>
          <w:rFonts w:ascii="Arial" w:hAnsi="Arial" w:cs="Arial"/>
          <w:sz w:val="26"/>
          <w:szCs w:val="26"/>
        </w:rPr>
        <w:t>I vantaggi del noleggio a lungo termine possono così essere riassunti:</w:t>
      </w:r>
    </w:p>
    <w:p w:rsidR="00E33A21" w:rsidRPr="00850DB0" w:rsidRDefault="00E33A21" w:rsidP="00E33A21">
      <w:pPr>
        <w:widowControl w:val="0"/>
        <w:numPr>
          <w:ilvl w:val="0"/>
          <w:numId w:val="2"/>
        </w:numPr>
        <w:tabs>
          <w:tab w:val="left" w:pos="220"/>
          <w:tab w:val="left" w:pos="720"/>
        </w:tabs>
        <w:autoSpaceDE w:val="0"/>
        <w:autoSpaceDN w:val="0"/>
        <w:adjustRightInd w:val="0"/>
        <w:spacing w:after="0" w:line="240" w:lineRule="auto"/>
        <w:jc w:val="left"/>
        <w:rPr>
          <w:rFonts w:eastAsiaTheme="minorHAnsi" w:cs="Arial"/>
          <w:szCs w:val="24"/>
        </w:rPr>
      </w:pPr>
      <w:r w:rsidRPr="00850DB0">
        <w:rPr>
          <w:rFonts w:eastAsiaTheme="minorHAnsi" w:cs="Arial"/>
          <w:szCs w:val="24"/>
        </w:rPr>
        <w:t>Configurazione e prenotazione di un’auto come in concessionaria, anche senza alcuna spesa iniziale;</w:t>
      </w:r>
    </w:p>
    <w:p w:rsidR="00E33A21" w:rsidRPr="00850DB0" w:rsidRDefault="00E33A21" w:rsidP="00E33A21">
      <w:pPr>
        <w:widowControl w:val="0"/>
        <w:numPr>
          <w:ilvl w:val="0"/>
          <w:numId w:val="2"/>
        </w:numPr>
        <w:tabs>
          <w:tab w:val="left" w:pos="220"/>
          <w:tab w:val="left" w:pos="720"/>
        </w:tabs>
        <w:autoSpaceDE w:val="0"/>
        <w:autoSpaceDN w:val="0"/>
        <w:adjustRightInd w:val="0"/>
        <w:spacing w:after="0" w:line="240" w:lineRule="auto"/>
        <w:jc w:val="left"/>
        <w:rPr>
          <w:rFonts w:eastAsiaTheme="minorHAnsi" w:cs="Arial"/>
          <w:szCs w:val="24"/>
        </w:rPr>
      </w:pPr>
      <w:r w:rsidRPr="00850DB0">
        <w:rPr>
          <w:rFonts w:eastAsiaTheme="minorHAnsi" w:cs="Arial"/>
          <w:szCs w:val="24"/>
        </w:rPr>
        <w:t>Riduzione al minimo sia della svalutazione dell’automobile di proprietà che degli oneri finanziari, usu</w:t>
      </w:r>
      <w:r>
        <w:rPr>
          <w:rFonts w:eastAsiaTheme="minorHAnsi" w:cs="Arial"/>
          <w:szCs w:val="24"/>
        </w:rPr>
        <w:t>f</w:t>
      </w:r>
      <w:r w:rsidRPr="00850DB0">
        <w:rPr>
          <w:rFonts w:eastAsiaTheme="minorHAnsi" w:cs="Arial"/>
          <w:szCs w:val="24"/>
        </w:rPr>
        <w:t>ruendo del potere d’acquisto delle multinazionali del noleggio.</w:t>
      </w:r>
    </w:p>
    <w:p w:rsidR="00E33A21" w:rsidRPr="00850DB0" w:rsidRDefault="00E33A21" w:rsidP="00E33A21">
      <w:pPr>
        <w:widowControl w:val="0"/>
        <w:numPr>
          <w:ilvl w:val="0"/>
          <w:numId w:val="2"/>
        </w:numPr>
        <w:tabs>
          <w:tab w:val="left" w:pos="220"/>
          <w:tab w:val="left" w:pos="720"/>
        </w:tabs>
        <w:autoSpaceDE w:val="0"/>
        <w:autoSpaceDN w:val="0"/>
        <w:adjustRightInd w:val="0"/>
        <w:spacing w:after="0" w:line="240" w:lineRule="auto"/>
        <w:jc w:val="left"/>
        <w:rPr>
          <w:rFonts w:eastAsiaTheme="minorHAnsi" w:cs="Arial"/>
          <w:szCs w:val="24"/>
        </w:rPr>
      </w:pPr>
      <w:r w:rsidRPr="00850DB0">
        <w:rPr>
          <w:rFonts w:eastAsiaTheme="minorHAnsi" w:cs="Arial"/>
          <w:szCs w:val="24"/>
        </w:rPr>
        <w:t>Risparmio sino al 20% sulla svalutazione dell'auto e sui servizi rispetto all’acquisto diretto.</w:t>
      </w:r>
    </w:p>
    <w:p w:rsidR="00E33A21" w:rsidRPr="00850DB0" w:rsidRDefault="00E33A21" w:rsidP="00E33A21">
      <w:pPr>
        <w:widowControl w:val="0"/>
        <w:numPr>
          <w:ilvl w:val="0"/>
          <w:numId w:val="2"/>
        </w:numPr>
        <w:tabs>
          <w:tab w:val="left" w:pos="220"/>
          <w:tab w:val="left" w:pos="720"/>
        </w:tabs>
        <w:autoSpaceDE w:val="0"/>
        <w:autoSpaceDN w:val="0"/>
        <w:adjustRightInd w:val="0"/>
        <w:spacing w:after="0" w:line="240" w:lineRule="auto"/>
        <w:jc w:val="left"/>
        <w:rPr>
          <w:rFonts w:eastAsiaTheme="minorHAnsi" w:cs="Arial"/>
          <w:szCs w:val="24"/>
        </w:rPr>
      </w:pPr>
      <w:r w:rsidRPr="00850DB0">
        <w:rPr>
          <w:rFonts w:eastAsiaTheme="minorHAnsi" w:cs="Arial"/>
          <w:szCs w:val="24"/>
        </w:rPr>
        <w:t>Aggregazione di tutti i benefici e i servizi in un unico canone.</w:t>
      </w:r>
    </w:p>
    <w:p w:rsidR="00E33A21" w:rsidRPr="00850DB0" w:rsidRDefault="00E33A21" w:rsidP="00E33A21">
      <w:pPr>
        <w:widowControl w:val="0"/>
        <w:numPr>
          <w:ilvl w:val="0"/>
          <w:numId w:val="2"/>
        </w:numPr>
        <w:tabs>
          <w:tab w:val="left" w:pos="220"/>
          <w:tab w:val="left" w:pos="720"/>
        </w:tabs>
        <w:autoSpaceDE w:val="0"/>
        <w:autoSpaceDN w:val="0"/>
        <w:adjustRightInd w:val="0"/>
        <w:spacing w:after="0" w:line="240" w:lineRule="auto"/>
        <w:jc w:val="left"/>
        <w:rPr>
          <w:rFonts w:eastAsiaTheme="minorHAnsi" w:cs="Arial"/>
          <w:szCs w:val="24"/>
        </w:rPr>
      </w:pPr>
      <w:r w:rsidRPr="00850DB0">
        <w:rPr>
          <w:rFonts w:eastAsiaTheme="minorHAnsi" w:cs="Arial"/>
          <w:szCs w:val="24"/>
        </w:rPr>
        <w:t>Detrazione fiscale delle spese in modo semplice e immediato.</w:t>
      </w:r>
    </w:p>
    <w:p w:rsidR="00E33A21" w:rsidRPr="00850DB0" w:rsidRDefault="00E33A21" w:rsidP="00E33A21">
      <w:pPr>
        <w:widowControl w:val="0"/>
        <w:numPr>
          <w:ilvl w:val="0"/>
          <w:numId w:val="2"/>
        </w:numPr>
        <w:tabs>
          <w:tab w:val="left" w:pos="220"/>
          <w:tab w:val="left" w:pos="720"/>
        </w:tabs>
        <w:autoSpaceDE w:val="0"/>
        <w:autoSpaceDN w:val="0"/>
        <w:adjustRightInd w:val="0"/>
        <w:spacing w:after="0" w:line="240" w:lineRule="auto"/>
        <w:jc w:val="left"/>
        <w:rPr>
          <w:rFonts w:eastAsiaTheme="minorHAnsi" w:cs="Arial"/>
          <w:szCs w:val="24"/>
        </w:rPr>
      </w:pPr>
      <w:r w:rsidRPr="00850DB0">
        <w:rPr>
          <w:rFonts w:eastAsiaTheme="minorHAnsi" w:cs="Arial"/>
          <w:szCs w:val="24"/>
        </w:rPr>
        <w:lastRenderedPageBreak/>
        <w:t xml:space="preserve">Disponibilità continua di un’auto sostitutiva </w:t>
      </w:r>
    </w:p>
    <w:p w:rsidR="00E33A21" w:rsidRPr="00850DB0" w:rsidRDefault="00E33A21" w:rsidP="00E33A21">
      <w:pPr>
        <w:widowControl w:val="0"/>
        <w:numPr>
          <w:ilvl w:val="0"/>
          <w:numId w:val="2"/>
        </w:numPr>
        <w:tabs>
          <w:tab w:val="left" w:pos="220"/>
          <w:tab w:val="left" w:pos="720"/>
        </w:tabs>
        <w:autoSpaceDE w:val="0"/>
        <w:autoSpaceDN w:val="0"/>
        <w:adjustRightInd w:val="0"/>
        <w:spacing w:after="0" w:line="240" w:lineRule="auto"/>
        <w:jc w:val="left"/>
        <w:rPr>
          <w:rFonts w:eastAsiaTheme="minorHAnsi" w:cs="Arial"/>
          <w:szCs w:val="24"/>
        </w:rPr>
      </w:pPr>
      <w:r w:rsidRPr="00850DB0">
        <w:rPr>
          <w:rFonts w:eastAsiaTheme="minorHAnsi" w:cs="Arial"/>
          <w:szCs w:val="24"/>
        </w:rPr>
        <w:t>Garanzia delle coperture assicurative sia personali che sui danni accidentali al veicolo.</w:t>
      </w:r>
    </w:p>
    <w:p w:rsidR="00E33A21" w:rsidRPr="00850DB0" w:rsidRDefault="00E33A21" w:rsidP="00E33A21">
      <w:pPr>
        <w:widowControl w:val="0"/>
        <w:numPr>
          <w:ilvl w:val="0"/>
          <w:numId w:val="2"/>
        </w:numPr>
        <w:tabs>
          <w:tab w:val="left" w:pos="220"/>
          <w:tab w:val="left" w:pos="720"/>
        </w:tabs>
        <w:autoSpaceDE w:val="0"/>
        <w:autoSpaceDN w:val="0"/>
        <w:adjustRightInd w:val="0"/>
        <w:spacing w:after="0" w:line="240" w:lineRule="auto"/>
        <w:jc w:val="left"/>
        <w:rPr>
          <w:rFonts w:eastAsiaTheme="minorHAnsi" w:cs="Arial"/>
          <w:szCs w:val="24"/>
        </w:rPr>
      </w:pPr>
      <w:r w:rsidRPr="00850DB0">
        <w:rPr>
          <w:rFonts w:eastAsiaTheme="minorHAnsi" w:cs="Arial"/>
          <w:szCs w:val="24"/>
        </w:rPr>
        <w:t>Tutela da tutti gli imprevisti anche di manutenzione straordinaria.</w:t>
      </w:r>
    </w:p>
    <w:p w:rsidR="00E33A21" w:rsidRPr="00850DB0" w:rsidRDefault="00E33A21" w:rsidP="00E33A21">
      <w:pPr>
        <w:widowControl w:val="0"/>
        <w:numPr>
          <w:ilvl w:val="0"/>
          <w:numId w:val="2"/>
        </w:numPr>
        <w:tabs>
          <w:tab w:val="left" w:pos="220"/>
          <w:tab w:val="left" w:pos="720"/>
        </w:tabs>
        <w:autoSpaceDE w:val="0"/>
        <w:autoSpaceDN w:val="0"/>
        <w:adjustRightInd w:val="0"/>
        <w:spacing w:after="0" w:line="240" w:lineRule="auto"/>
        <w:jc w:val="left"/>
        <w:rPr>
          <w:rFonts w:eastAsiaTheme="minorHAnsi" w:cs="Arial"/>
          <w:szCs w:val="24"/>
        </w:rPr>
      </w:pPr>
      <w:r w:rsidRPr="00850DB0">
        <w:rPr>
          <w:rFonts w:eastAsiaTheme="minorHAnsi" w:cs="Arial"/>
          <w:szCs w:val="24"/>
        </w:rPr>
        <w:t>L’importo dell’auto a Noleggio non incide sull’esposizione bancaria.</w:t>
      </w:r>
    </w:p>
    <w:p w:rsidR="00E33A21" w:rsidRPr="00850DB0" w:rsidRDefault="00E33A21" w:rsidP="00E33A21">
      <w:pPr>
        <w:pStyle w:val="Nessunaspaziatura"/>
        <w:numPr>
          <w:ilvl w:val="0"/>
          <w:numId w:val="2"/>
        </w:numPr>
        <w:spacing w:line="360" w:lineRule="auto"/>
        <w:jc w:val="both"/>
        <w:rPr>
          <w:rFonts w:ascii="Arial" w:hAnsi="Arial" w:cs="Arial"/>
          <w:sz w:val="24"/>
          <w:szCs w:val="24"/>
        </w:rPr>
      </w:pPr>
      <w:r w:rsidRPr="00850DB0">
        <w:rPr>
          <w:rFonts w:ascii="Arial" w:eastAsiaTheme="minorHAnsi" w:hAnsi="Arial" w:cs="Arial"/>
          <w:sz w:val="24"/>
          <w:szCs w:val="24"/>
        </w:rPr>
        <w:t>Non sussiste il problema della rivendita dell’usato.</w:t>
      </w:r>
    </w:p>
    <w:p w:rsidR="00E33A21" w:rsidRPr="00216537" w:rsidRDefault="00E33A21" w:rsidP="00E33A21">
      <w:pPr>
        <w:pStyle w:val="Nessunaspaziatura"/>
        <w:spacing w:after="120"/>
        <w:jc w:val="both"/>
        <w:rPr>
          <w:rFonts w:ascii="Arial" w:hAnsi="Arial" w:cs="Arial"/>
          <w:sz w:val="26"/>
          <w:szCs w:val="26"/>
        </w:rPr>
      </w:pPr>
    </w:p>
    <w:p w:rsidR="00E33A21" w:rsidRPr="00216537" w:rsidRDefault="00E33A21" w:rsidP="00E33A21">
      <w:pPr>
        <w:pStyle w:val="Nessunaspaziatura"/>
        <w:jc w:val="both"/>
        <w:rPr>
          <w:rFonts w:ascii="Arial" w:hAnsi="Arial" w:cs="Arial"/>
          <w:sz w:val="26"/>
          <w:szCs w:val="26"/>
        </w:rPr>
      </w:pPr>
      <w:r w:rsidRPr="00216537">
        <w:rPr>
          <w:rFonts w:ascii="Arial" w:hAnsi="Arial" w:cs="Arial"/>
          <w:sz w:val="26"/>
          <w:szCs w:val="26"/>
        </w:rPr>
        <w:t>A fronte del pagamento dell’anticipazione e del canone mensile l’impresa associata non avrà altri oneri, essendo di norma compresi:</w:t>
      </w:r>
    </w:p>
    <w:p w:rsidR="00E33A21" w:rsidRPr="00216537" w:rsidRDefault="00E33A21" w:rsidP="00E33A21">
      <w:pPr>
        <w:pStyle w:val="Nessunaspaziatura"/>
        <w:jc w:val="both"/>
        <w:rPr>
          <w:rFonts w:ascii="Arial" w:hAnsi="Arial" w:cs="Arial"/>
          <w:sz w:val="26"/>
          <w:szCs w:val="26"/>
        </w:rPr>
      </w:pPr>
    </w:p>
    <w:p w:rsidR="00E33A21" w:rsidRPr="00216537" w:rsidRDefault="00E33A21" w:rsidP="00E33A21">
      <w:pPr>
        <w:spacing w:after="0" w:line="240" w:lineRule="auto"/>
        <w:ind w:left="708"/>
        <w:jc w:val="left"/>
        <w:rPr>
          <w:rFonts w:eastAsia="Times New Roman" w:cs="Arial"/>
          <w:szCs w:val="24"/>
        </w:rPr>
      </w:pPr>
      <w:r w:rsidRPr="00216537">
        <w:rPr>
          <w:rFonts w:eastAsia="Times New Roman" w:cs="Arial"/>
          <w:szCs w:val="24"/>
        </w:rPr>
        <w:t>- Manutenzione ordinaria e straordinaria</w:t>
      </w:r>
    </w:p>
    <w:p w:rsidR="00E33A21" w:rsidRPr="00216537" w:rsidRDefault="00E33A21" w:rsidP="00E33A21">
      <w:pPr>
        <w:spacing w:after="0" w:line="240" w:lineRule="auto"/>
        <w:ind w:left="708"/>
        <w:jc w:val="left"/>
        <w:rPr>
          <w:rFonts w:eastAsia="Times New Roman" w:cs="Arial"/>
          <w:szCs w:val="24"/>
        </w:rPr>
      </w:pPr>
      <w:r w:rsidRPr="00216537">
        <w:rPr>
          <w:rFonts w:eastAsia="Times New Roman" w:cs="Arial"/>
          <w:szCs w:val="24"/>
        </w:rPr>
        <w:t xml:space="preserve">- Consegna autoveicolo centro convenzionato </w:t>
      </w:r>
      <w:proofErr w:type="spellStart"/>
      <w:r w:rsidRPr="00216537">
        <w:rPr>
          <w:rFonts w:eastAsia="Times New Roman" w:cs="Arial"/>
          <w:szCs w:val="24"/>
        </w:rPr>
        <w:t>Lease</w:t>
      </w:r>
      <w:proofErr w:type="spellEnd"/>
      <w:r w:rsidRPr="00216537">
        <w:rPr>
          <w:rFonts w:eastAsia="Times New Roman" w:cs="Arial"/>
          <w:szCs w:val="24"/>
        </w:rPr>
        <w:t xml:space="preserve"> Plan Italia</w:t>
      </w:r>
    </w:p>
    <w:p w:rsidR="00E33A21" w:rsidRPr="00216537" w:rsidRDefault="00E33A21" w:rsidP="00E33A21">
      <w:pPr>
        <w:spacing w:after="0" w:line="240" w:lineRule="auto"/>
        <w:ind w:left="708"/>
        <w:jc w:val="left"/>
        <w:rPr>
          <w:rFonts w:eastAsia="Times New Roman" w:cs="Arial"/>
          <w:szCs w:val="24"/>
        </w:rPr>
      </w:pPr>
      <w:r w:rsidRPr="00216537">
        <w:rPr>
          <w:rFonts w:eastAsia="Times New Roman" w:cs="Arial"/>
          <w:szCs w:val="24"/>
        </w:rPr>
        <w:t>- Tassa di proprietà ove dovuta</w:t>
      </w:r>
    </w:p>
    <w:p w:rsidR="00E33A21" w:rsidRPr="00216537" w:rsidRDefault="00E33A21" w:rsidP="00E33A21">
      <w:pPr>
        <w:spacing w:after="0" w:line="240" w:lineRule="auto"/>
        <w:ind w:left="708"/>
        <w:jc w:val="left"/>
        <w:rPr>
          <w:rFonts w:eastAsia="Times New Roman" w:cs="Arial"/>
          <w:szCs w:val="24"/>
        </w:rPr>
      </w:pPr>
      <w:r w:rsidRPr="00216537">
        <w:rPr>
          <w:rFonts w:eastAsia="Times New Roman" w:cs="Arial"/>
          <w:szCs w:val="24"/>
        </w:rPr>
        <w:t xml:space="preserve">- Soccorso sulla rete stradale ed autostradale 24h su 24 </w:t>
      </w:r>
    </w:p>
    <w:p w:rsidR="00E33A21" w:rsidRPr="00216537" w:rsidRDefault="00E33A21" w:rsidP="00E33A21">
      <w:pPr>
        <w:spacing w:after="0" w:line="240" w:lineRule="auto"/>
        <w:ind w:left="708"/>
        <w:jc w:val="left"/>
        <w:rPr>
          <w:rFonts w:eastAsia="Times New Roman" w:cs="Arial"/>
          <w:szCs w:val="24"/>
        </w:rPr>
      </w:pPr>
      <w:r w:rsidRPr="00216537">
        <w:rPr>
          <w:rFonts w:eastAsia="Times New Roman" w:cs="Arial"/>
          <w:szCs w:val="24"/>
        </w:rPr>
        <w:t>- RCA con massimale di 25.000.000,00 € e penalità a carico del cliente per sinistro passivo di 150,00 €.</w:t>
      </w:r>
    </w:p>
    <w:p w:rsidR="00E33A21" w:rsidRPr="00216537" w:rsidRDefault="00E33A21" w:rsidP="00E33A21">
      <w:pPr>
        <w:spacing w:after="0" w:line="240" w:lineRule="auto"/>
        <w:ind w:left="708"/>
        <w:jc w:val="left"/>
        <w:rPr>
          <w:rFonts w:eastAsia="Times New Roman" w:cs="Arial"/>
          <w:szCs w:val="24"/>
        </w:rPr>
      </w:pPr>
      <w:r w:rsidRPr="00216537">
        <w:rPr>
          <w:rFonts w:eastAsia="Times New Roman" w:cs="Arial"/>
          <w:szCs w:val="24"/>
        </w:rPr>
        <w:t>- Immatricolazione e messa su strada</w:t>
      </w:r>
    </w:p>
    <w:p w:rsidR="00E33A21" w:rsidRPr="00216537" w:rsidRDefault="00E33A21" w:rsidP="00E33A21">
      <w:pPr>
        <w:spacing w:after="0" w:line="240" w:lineRule="auto"/>
        <w:ind w:left="708"/>
        <w:jc w:val="left"/>
        <w:rPr>
          <w:rFonts w:eastAsia="Times New Roman" w:cs="Arial"/>
          <w:szCs w:val="24"/>
        </w:rPr>
      </w:pPr>
      <w:r w:rsidRPr="00216537">
        <w:rPr>
          <w:rFonts w:eastAsia="Times New Roman" w:cs="Arial"/>
          <w:szCs w:val="24"/>
        </w:rPr>
        <w:t>- Limitazione di responsabilità Furto ed Incendio senza penale</w:t>
      </w:r>
    </w:p>
    <w:p w:rsidR="00E33A21" w:rsidRPr="00216537" w:rsidRDefault="00E33A21" w:rsidP="00E33A21">
      <w:pPr>
        <w:spacing w:after="0" w:line="240" w:lineRule="auto"/>
        <w:ind w:left="708"/>
        <w:jc w:val="left"/>
        <w:rPr>
          <w:rFonts w:eastAsia="Times New Roman" w:cs="Arial"/>
          <w:szCs w:val="24"/>
        </w:rPr>
      </w:pPr>
      <w:r w:rsidRPr="00216537">
        <w:rPr>
          <w:rFonts w:eastAsia="Times New Roman" w:cs="Arial"/>
          <w:szCs w:val="24"/>
        </w:rPr>
        <w:t>- Limitazione responsabilità danni accidentali al veicolo con penale fino a € 500,00 per evento (modificabile in base alle esigenze del cliente in fase di preventivazione)</w:t>
      </w:r>
    </w:p>
    <w:p w:rsidR="00E33A21" w:rsidRPr="00216537" w:rsidRDefault="00E33A21" w:rsidP="00E33A21">
      <w:pPr>
        <w:spacing w:after="0" w:line="240" w:lineRule="auto"/>
        <w:ind w:left="708"/>
        <w:jc w:val="left"/>
        <w:rPr>
          <w:rFonts w:eastAsia="Times New Roman" w:cs="Arial"/>
          <w:szCs w:val="24"/>
        </w:rPr>
      </w:pPr>
      <w:r w:rsidRPr="00216537">
        <w:rPr>
          <w:rFonts w:eastAsia="Times New Roman" w:cs="Arial"/>
          <w:szCs w:val="24"/>
        </w:rPr>
        <w:t xml:space="preserve">- Limitazione di responsabilità per optional compresi nel canone per i primi 2 eventi di furto, salvo diverse previsioni </w:t>
      </w:r>
    </w:p>
    <w:p w:rsidR="00E33A21" w:rsidRPr="00216537" w:rsidRDefault="00E33A21" w:rsidP="00E33A21">
      <w:pPr>
        <w:spacing w:after="0" w:line="240" w:lineRule="auto"/>
        <w:ind w:left="708"/>
        <w:jc w:val="left"/>
        <w:rPr>
          <w:rFonts w:eastAsia="Times New Roman" w:cs="Arial"/>
          <w:szCs w:val="24"/>
        </w:rPr>
      </w:pPr>
      <w:r w:rsidRPr="00216537">
        <w:rPr>
          <w:rFonts w:eastAsia="Times New Roman" w:cs="Arial"/>
          <w:szCs w:val="24"/>
        </w:rPr>
        <w:t>- Assicurazione PAI (infortuni conducente) con massimale di €</w:t>
      </w:r>
      <w:r>
        <w:rPr>
          <w:rFonts w:eastAsia="Times New Roman" w:cs="Arial"/>
          <w:szCs w:val="24"/>
        </w:rPr>
        <w:t xml:space="preserve"> </w:t>
      </w:r>
      <w:r w:rsidRPr="00216537">
        <w:rPr>
          <w:rFonts w:eastAsia="Times New Roman" w:cs="Arial"/>
          <w:szCs w:val="24"/>
        </w:rPr>
        <w:t xml:space="preserve">130.000,00 </w:t>
      </w:r>
    </w:p>
    <w:p w:rsidR="00E33A21" w:rsidRPr="00216537" w:rsidRDefault="00E33A21" w:rsidP="00E33A21">
      <w:pPr>
        <w:spacing w:after="0" w:line="240" w:lineRule="auto"/>
        <w:ind w:left="708"/>
        <w:jc w:val="left"/>
        <w:rPr>
          <w:rFonts w:eastAsia="Times New Roman" w:cs="Arial"/>
          <w:szCs w:val="24"/>
        </w:rPr>
      </w:pPr>
      <w:r w:rsidRPr="00216537">
        <w:rPr>
          <w:rFonts w:eastAsia="Times New Roman" w:cs="Arial"/>
          <w:szCs w:val="24"/>
        </w:rPr>
        <w:t xml:space="preserve">- </w:t>
      </w:r>
      <w:proofErr w:type="spellStart"/>
      <w:r w:rsidRPr="00216537">
        <w:rPr>
          <w:rFonts w:eastAsia="Times New Roman" w:cs="Arial"/>
          <w:szCs w:val="24"/>
        </w:rPr>
        <w:t>Telematics</w:t>
      </w:r>
      <w:proofErr w:type="spellEnd"/>
      <w:r w:rsidRPr="00216537">
        <w:rPr>
          <w:rFonts w:eastAsia="Times New Roman" w:cs="Arial"/>
          <w:szCs w:val="24"/>
        </w:rPr>
        <w:t xml:space="preserve"> Device (antifurto satellitare) per copertura sinistri e furto </w:t>
      </w:r>
    </w:p>
    <w:p w:rsidR="00E33A21" w:rsidRPr="00216537" w:rsidRDefault="00E33A21" w:rsidP="00E33A21">
      <w:pPr>
        <w:spacing w:after="0" w:line="240" w:lineRule="auto"/>
        <w:ind w:left="708"/>
        <w:jc w:val="left"/>
        <w:rPr>
          <w:rFonts w:eastAsia="Times New Roman" w:cs="Arial"/>
          <w:szCs w:val="24"/>
        </w:rPr>
      </w:pPr>
      <w:r w:rsidRPr="00216537">
        <w:rPr>
          <w:rFonts w:eastAsia="Times New Roman" w:cs="Arial"/>
          <w:szCs w:val="24"/>
        </w:rPr>
        <w:t>- Carta verde</w:t>
      </w:r>
    </w:p>
    <w:p w:rsidR="00E33A21" w:rsidRPr="00216537" w:rsidRDefault="00E33A21" w:rsidP="00E33A21">
      <w:pPr>
        <w:pStyle w:val="Nessunaspaziatura"/>
        <w:jc w:val="both"/>
        <w:rPr>
          <w:rFonts w:ascii="Arial" w:hAnsi="Arial" w:cs="Arial"/>
          <w:sz w:val="26"/>
          <w:szCs w:val="26"/>
        </w:rPr>
      </w:pPr>
    </w:p>
    <w:p w:rsidR="00E33A21" w:rsidRPr="00216537" w:rsidRDefault="00E33A21" w:rsidP="00E33A21">
      <w:pPr>
        <w:pStyle w:val="Nessunaspaziatura"/>
        <w:jc w:val="both"/>
        <w:rPr>
          <w:rFonts w:ascii="Arial" w:hAnsi="Arial" w:cs="Arial"/>
          <w:sz w:val="26"/>
          <w:szCs w:val="26"/>
        </w:rPr>
      </w:pPr>
      <w:r w:rsidRPr="00216537">
        <w:rPr>
          <w:rFonts w:ascii="Arial" w:hAnsi="Arial" w:cs="Arial"/>
          <w:sz w:val="26"/>
          <w:szCs w:val="26"/>
        </w:rPr>
        <w:t>Allo scadere del periodo di noleggio l’autovettura resterà di proprietà del soggetto attuatore del noleggio proposto da Romano Automobili, senza ulteriori oneri per l’utilizzatore, se non le eventuali franchigie previste per danni causati e l’eventuale eccedenza chilometrica non contrattualizzata il cui valore è indicato in fase di preventivazione. Resta salva la possibilità di concordare a fine contratto il valore di riscatto del veicolo.</w:t>
      </w:r>
    </w:p>
    <w:p w:rsidR="00132E87" w:rsidRDefault="00E33A21" w:rsidP="00E33A21">
      <w:pPr>
        <w:pStyle w:val="Nessunaspaziatura"/>
        <w:spacing w:after="120"/>
        <w:jc w:val="both"/>
        <w:rPr>
          <w:rFonts w:ascii="Arial" w:hAnsi="Arial" w:cs="Arial"/>
          <w:sz w:val="26"/>
          <w:szCs w:val="26"/>
        </w:rPr>
      </w:pPr>
      <w:r w:rsidRPr="00216537">
        <w:rPr>
          <w:rFonts w:ascii="Arial" w:hAnsi="Arial" w:cs="Arial"/>
          <w:sz w:val="26"/>
          <w:szCs w:val="26"/>
        </w:rPr>
        <w:t xml:space="preserve">Le proposte di maggiore interesse verranno aggiornate bimestralmente da Romano Automobili e saranno consultabili </w:t>
      </w:r>
      <w:r w:rsidR="00132E87">
        <w:rPr>
          <w:rFonts w:ascii="Arial" w:hAnsi="Arial" w:cs="Arial"/>
          <w:sz w:val="26"/>
          <w:szCs w:val="26"/>
        </w:rPr>
        <w:t>attraverso</w:t>
      </w:r>
      <w:r w:rsidRPr="00216537">
        <w:rPr>
          <w:rFonts w:ascii="Arial" w:hAnsi="Arial" w:cs="Arial"/>
          <w:sz w:val="26"/>
          <w:szCs w:val="26"/>
        </w:rPr>
        <w:t xml:space="preserve"> </w:t>
      </w:r>
      <w:r w:rsidR="00132E87">
        <w:rPr>
          <w:rFonts w:ascii="Arial" w:hAnsi="Arial" w:cs="Arial"/>
          <w:sz w:val="26"/>
          <w:szCs w:val="26"/>
        </w:rPr>
        <w:t xml:space="preserve">la pagina dedicata </w:t>
      </w:r>
      <w:hyperlink r:id="rId8" w:history="1">
        <w:r w:rsidR="00132E87" w:rsidRPr="00623252">
          <w:rPr>
            <w:rStyle w:val="Collegamentoipertestuale"/>
            <w:rFonts w:ascii="Arial" w:hAnsi="Arial" w:cs="Arial"/>
            <w:sz w:val="26"/>
            <w:szCs w:val="26"/>
          </w:rPr>
          <w:t>“</w:t>
        </w:r>
        <w:r w:rsidR="00132E87" w:rsidRPr="00623252">
          <w:rPr>
            <w:rStyle w:val="Collegamentoipertestuale"/>
            <w:rFonts w:ascii="Arial" w:hAnsi="Arial" w:cs="Arial"/>
            <w:i/>
            <w:sz w:val="26"/>
            <w:szCs w:val="26"/>
          </w:rPr>
          <w:t>Pr</w:t>
        </w:r>
        <w:r w:rsidR="00132E87" w:rsidRPr="00623252">
          <w:rPr>
            <w:rStyle w:val="Collegamentoipertestuale"/>
            <w:rFonts w:ascii="Arial" w:hAnsi="Arial" w:cs="Arial"/>
            <w:i/>
            <w:sz w:val="26"/>
            <w:szCs w:val="26"/>
          </w:rPr>
          <w:t>o</w:t>
        </w:r>
        <w:r w:rsidR="00132E87" w:rsidRPr="00623252">
          <w:rPr>
            <w:rStyle w:val="Collegamentoipertestuale"/>
            <w:rFonts w:ascii="Arial" w:hAnsi="Arial" w:cs="Arial"/>
            <w:i/>
            <w:sz w:val="26"/>
            <w:szCs w:val="26"/>
          </w:rPr>
          <w:t>poste di noleggio ora disponibili</w:t>
        </w:r>
        <w:r w:rsidR="00132E87" w:rsidRPr="00623252">
          <w:rPr>
            <w:rStyle w:val="Collegamentoipertestuale"/>
            <w:rFonts w:ascii="Arial" w:hAnsi="Arial" w:cs="Arial"/>
            <w:sz w:val="26"/>
            <w:szCs w:val="26"/>
          </w:rPr>
          <w:t>”</w:t>
        </w:r>
      </w:hyperlink>
      <w:r w:rsidR="00132E87">
        <w:rPr>
          <w:rFonts w:ascii="Arial" w:hAnsi="Arial" w:cs="Arial"/>
          <w:sz w:val="26"/>
          <w:szCs w:val="26"/>
        </w:rPr>
        <w:t>, qui allegata</w:t>
      </w:r>
      <w:r w:rsidRPr="00216537">
        <w:rPr>
          <w:rFonts w:ascii="Arial" w:hAnsi="Arial" w:cs="Arial"/>
          <w:sz w:val="26"/>
          <w:szCs w:val="26"/>
        </w:rPr>
        <w:t xml:space="preserve">. </w:t>
      </w:r>
    </w:p>
    <w:p w:rsidR="00132E87" w:rsidRDefault="00E33A21" w:rsidP="00E33A21">
      <w:pPr>
        <w:pStyle w:val="Nessunaspaziatura"/>
        <w:spacing w:after="120"/>
        <w:jc w:val="both"/>
        <w:rPr>
          <w:rFonts w:ascii="Arial" w:hAnsi="Arial" w:cs="Arial"/>
          <w:sz w:val="26"/>
          <w:szCs w:val="26"/>
        </w:rPr>
      </w:pPr>
      <w:r w:rsidRPr="00216537">
        <w:rPr>
          <w:rFonts w:ascii="Arial" w:hAnsi="Arial" w:cs="Arial"/>
          <w:sz w:val="26"/>
          <w:szCs w:val="26"/>
        </w:rPr>
        <w:t xml:space="preserve">Condizioni per altri autoveicoli non presenti sul sito potranno essere richieste liberamente dall’impresa alla soc. Romano Automobili. </w:t>
      </w:r>
    </w:p>
    <w:p w:rsidR="00132E87" w:rsidRDefault="00E33A21" w:rsidP="00E33A21">
      <w:pPr>
        <w:pStyle w:val="Nessunaspaziatura"/>
        <w:spacing w:after="120"/>
        <w:jc w:val="both"/>
        <w:rPr>
          <w:rFonts w:ascii="Arial" w:hAnsi="Arial" w:cs="Arial"/>
          <w:sz w:val="26"/>
          <w:szCs w:val="26"/>
        </w:rPr>
      </w:pPr>
      <w:r w:rsidRPr="00216537">
        <w:rPr>
          <w:rFonts w:ascii="Arial" w:hAnsi="Arial" w:cs="Arial"/>
          <w:sz w:val="26"/>
          <w:szCs w:val="26"/>
        </w:rPr>
        <w:t>Detta società non potrà applicare a nessuna impresa del settore edile non associata al Collegio C</w:t>
      </w:r>
      <w:bookmarkStart w:id="0" w:name="_GoBack"/>
      <w:bookmarkEnd w:id="0"/>
      <w:r w:rsidRPr="00216537">
        <w:rPr>
          <w:rFonts w:ascii="Arial" w:hAnsi="Arial" w:cs="Arial"/>
          <w:sz w:val="26"/>
          <w:szCs w:val="26"/>
        </w:rPr>
        <w:t xml:space="preserve">ostruttori i prezzi della convenzione. </w:t>
      </w:r>
    </w:p>
    <w:sectPr w:rsidR="00132E8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90" w:rsidRDefault="00235390" w:rsidP="00406583">
      <w:pPr>
        <w:spacing w:after="0" w:line="240" w:lineRule="auto"/>
      </w:pPr>
      <w:r>
        <w:separator/>
      </w:r>
    </w:p>
  </w:endnote>
  <w:endnote w:type="continuationSeparator" w:id="0">
    <w:p w:rsidR="00235390" w:rsidRDefault="00235390" w:rsidP="0040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90" w:rsidRDefault="00235390" w:rsidP="00406583">
      <w:pPr>
        <w:spacing w:after="0" w:line="240" w:lineRule="auto"/>
      </w:pPr>
      <w:r>
        <w:separator/>
      </w:r>
    </w:p>
  </w:footnote>
  <w:footnote w:type="continuationSeparator" w:id="0">
    <w:p w:rsidR="00235390" w:rsidRDefault="00235390" w:rsidP="00406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315B"/>
    <w:multiLevelType w:val="hybridMultilevel"/>
    <w:tmpl w:val="4218FB28"/>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E46463B"/>
    <w:multiLevelType w:val="hybridMultilevel"/>
    <w:tmpl w:val="28E8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21"/>
    <w:rsid w:val="00062985"/>
    <w:rsid w:val="00132E87"/>
    <w:rsid w:val="002343EF"/>
    <w:rsid w:val="00235390"/>
    <w:rsid w:val="00374F0C"/>
    <w:rsid w:val="00406583"/>
    <w:rsid w:val="00623252"/>
    <w:rsid w:val="00666E1A"/>
    <w:rsid w:val="00D607E0"/>
    <w:rsid w:val="00E33A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Nessunaspaziatura"/>
    <w:qFormat/>
    <w:rsid w:val="00E33A21"/>
    <w:pPr>
      <w:spacing w:after="200" w:line="276" w:lineRule="auto"/>
      <w:jc w:val="both"/>
    </w:pPr>
    <w:rPr>
      <w:rFonts w:ascii="Arial" w:eastAsia="Calibri" w:hAnsi="Arial"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33A21"/>
    <w:pPr>
      <w:spacing w:line="240" w:lineRule="auto"/>
    </w:pPr>
    <w:rPr>
      <w:rFonts w:ascii="Calibri" w:eastAsia="Calibri" w:hAnsi="Calibri" w:cs="Times New Roman"/>
    </w:rPr>
  </w:style>
  <w:style w:type="character" w:styleId="Collegamentoipertestuale">
    <w:name w:val="Hyperlink"/>
    <w:basedOn w:val="Carpredefinitoparagrafo"/>
    <w:uiPriority w:val="99"/>
    <w:unhideWhenUsed/>
    <w:rsid w:val="00E33A21"/>
    <w:rPr>
      <w:color w:val="0563C1" w:themeColor="hyperlink"/>
      <w:u w:val="single"/>
    </w:rPr>
  </w:style>
  <w:style w:type="paragraph" w:styleId="Intestazione">
    <w:name w:val="header"/>
    <w:basedOn w:val="Normale"/>
    <w:link w:val="IntestazioneCarattere"/>
    <w:uiPriority w:val="99"/>
    <w:unhideWhenUsed/>
    <w:rsid w:val="004065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6583"/>
    <w:rPr>
      <w:rFonts w:ascii="Arial" w:eastAsia="Calibri" w:hAnsi="Arial" w:cs="Times New Roman"/>
      <w:sz w:val="24"/>
    </w:rPr>
  </w:style>
  <w:style w:type="paragraph" w:styleId="Pidipagina">
    <w:name w:val="footer"/>
    <w:basedOn w:val="Normale"/>
    <w:link w:val="PidipaginaCarattere"/>
    <w:uiPriority w:val="99"/>
    <w:unhideWhenUsed/>
    <w:rsid w:val="004065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6583"/>
    <w:rPr>
      <w:rFonts w:ascii="Arial" w:eastAsia="Calibri" w:hAnsi="Arial" w:cs="Times New Roman"/>
      <w:sz w:val="24"/>
    </w:rPr>
  </w:style>
  <w:style w:type="paragraph" w:styleId="Testofumetto">
    <w:name w:val="Balloon Text"/>
    <w:basedOn w:val="Normale"/>
    <w:link w:val="TestofumettoCarattere"/>
    <w:uiPriority w:val="99"/>
    <w:semiHidden/>
    <w:unhideWhenUsed/>
    <w:rsid w:val="004065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6583"/>
    <w:rPr>
      <w:rFonts w:ascii="Segoe UI" w:eastAsia="Calibri" w:hAnsi="Segoe UI" w:cs="Segoe UI"/>
      <w:sz w:val="18"/>
      <w:szCs w:val="18"/>
    </w:rPr>
  </w:style>
  <w:style w:type="character" w:styleId="Collegamentovisitato">
    <w:name w:val="FollowedHyperlink"/>
    <w:basedOn w:val="Carpredefinitoparagrafo"/>
    <w:uiPriority w:val="99"/>
    <w:semiHidden/>
    <w:unhideWhenUsed/>
    <w:rsid w:val="0062325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Nessunaspaziatura"/>
    <w:qFormat/>
    <w:rsid w:val="00E33A21"/>
    <w:pPr>
      <w:spacing w:after="200" w:line="276" w:lineRule="auto"/>
      <w:jc w:val="both"/>
    </w:pPr>
    <w:rPr>
      <w:rFonts w:ascii="Arial" w:eastAsia="Calibri" w:hAnsi="Arial"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33A21"/>
    <w:pPr>
      <w:spacing w:line="240" w:lineRule="auto"/>
    </w:pPr>
    <w:rPr>
      <w:rFonts w:ascii="Calibri" w:eastAsia="Calibri" w:hAnsi="Calibri" w:cs="Times New Roman"/>
    </w:rPr>
  </w:style>
  <w:style w:type="character" w:styleId="Collegamentoipertestuale">
    <w:name w:val="Hyperlink"/>
    <w:basedOn w:val="Carpredefinitoparagrafo"/>
    <w:uiPriority w:val="99"/>
    <w:unhideWhenUsed/>
    <w:rsid w:val="00E33A21"/>
    <w:rPr>
      <w:color w:val="0563C1" w:themeColor="hyperlink"/>
      <w:u w:val="single"/>
    </w:rPr>
  </w:style>
  <w:style w:type="paragraph" w:styleId="Intestazione">
    <w:name w:val="header"/>
    <w:basedOn w:val="Normale"/>
    <w:link w:val="IntestazioneCarattere"/>
    <w:uiPriority w:val="99"/>
    <w:unhideWhenUsed/>
    <w:rsid w:val="004065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6583"/>
    <w:rPr>
      <w:rFonts w:ascii="Arial" w:eastAsia="Calibri" w:hAnsi="Arial" w:cs="Times New Roman"/>
      <w:sz w:val="24"/>
    </w:rPr>
  </w:style>
  <w:style w:type="paragraph" w:styleId="Pidipagina">
    <w:name w:val="footer"/>
    <w:basedOn w:val="Normale"/>
    <w:link w:val="PidipaginaCarattere"/>
    <w:uiPriority w:val="99"/>
    <w:unhideWhenUsed/>
    <w:rsid w:val="004065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6583"/>
    <w:rPr>
      <w:rFonts w:ascii="Arial" w:eastAsia="Calibri" w:hAnsi="Arial" w:cs="Times New Roman"/>
      <w:sz w:val="24"/>
    </w:rPr>
  </w:style>
  <w:style w:type="paragraph" w:styleId="Testofumetto">
    <w:name w:val="Balloon Text"/>
    <w:basedOn w:val="Normale"/>
    <w:link w:val="TestofumettoCarattere"/>
    <w:uiPriority w:val="99"/>
    <w:semiHidden/>
    <w:unhideWhenUsed/>
    <w:rsid w:val="004065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6583"/>
    <w:rPr>
      <w:rFonts w:ascii="Segoe UI" w:eastAsia="Calibri" w:hAnsi="Segoe UI" w:cs="Segoe UI"/>
      <w:sz w:val="18"/>
      <w:szCs w:val="18"/>
    </w:rPr>
  </w:style>
  <w:style w:type="character" w:styleId="Collegamentovisitato">
    <w:name w:val="FollowedHyperlink"/>
    <w:basedOn w:val="Carpredefinitoparagrafo"/>
    <w:uiPriority w:val="99"/>
    <w:semiHidden/>
    <w:unhideWhenUsed/>
    <w:rsid w:val="006232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anoautomobili.it/convenzione-ance-bresc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701</Words>
  <Characters>4002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cp:lastModifiedBy>Administrator</cp:lastModifiedBy>
  <cp:revision>4</cp:revision>
  <cp:lastPrinted>2016-02-04T07:43:00Z</cp:lastPrinted>
  <dcterms:created xsi:type="dcterms:W3CDTF">2016-02-04T12:16:00Z</dcterms:created>
  <dcterms:modified xsi:type="dcterms:W3CDTF">2016-02-04T12:23:00Z</dcterms:modified>
</cp:coreProperties>
</file>