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F5BC" w14:textId="1E332C63" w:rsidR="00D97A19" w:rsidRDefault="00E77E9A" w:rsidP="00E77E9A">
      <w:pPr>
        <w:jc w:val="center"/>
      </w:pPr>
      <w:r>
        <w:rPr>
          <w:noProof/>
        </w:rPr>
        <w:drawing>
          <wp:inline distT="0" distB="0" distL="0" distR="0" wp14:anchorId="7CC14B37" wp14:editId="208E24A4">
            <wp:extent cx="2712720" cy="1855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077" cy="185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C514" w14:textId="77777777" w:rsidR="00D82A0F" w:rsidRDefault="00D82A0F" w:rsidP="00E77E9A">
      <w:pPr>
        <w:jc w:val="both"/>
        <w:rPr>
          <w:sz w:val="24"/>
          <w:szCs w:val="24"/>
        </w:rPr>
      </w:pPr>
    </w:p>
    <w:p w14:paraId="73F77EA9" w14:textId="6ED76DA2" w:rsidR="00E77E9A" w:rsidRPr="00D82A0F" w:rsidRDefault="00E77E9A" w:rsidP="00E77E9A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>Nel mondo, il settore delle costruzioni è in continua espansione e alti investimenti ne spingono la ricerca e lo sviluppo, soprattutto in termini di digitalizzazione e di sostenibilità ambientale. In Italia il comparto ha vissuto una decina d’anni di profonda crisi economica che ne ha condizionato l’immagine, causando una grave carenza di investimenti e di visione.</w:t>
      </w:r>
    </w:p>
    <w:p w14:paraId="78C30404" w14:textId="77777777" w:rsidR="00E77E9A" w:rsidRPr="00D82A0F" w:rsidRDefault="00E77E9A" w:rsidP="00E77E9A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 xml:space="preserve">Questo quadro ha frenato l’evoluzione del settore nel nostro Paese che, solo a partire dal 2018, ha iniziato un percorso di rinascita. La volontà di migliorare la percezione esterna del settore, penalizzato anche da situazioni contingenti e per lo più esterne allo stesso, gravato anche da un decennio di profonda crisi internazionale, ha spinto le realtà del sistema edile locale bresciano a promuovere un progetto, Campus Edilizia Brescia, per </w:t>
      </w:r>
      <w:r w:rsidRPr="00D82A0F">
        <w:rPr>
          <w:b/>
          <w:bCs/>
          <w:color w:val="726759"/>
          <w:sz w:val="24"/>
          <w:szCs w:val="24"/>
        </w:rPr>
        <w:t>rigenerare l’immagine della filiera delle costruzioni e attrarre investitori nazionali e internazionali</w:t>
      </w:r>
      <w:r w:rsidRPr="00D82A0F">
        <w:rPr>
          <w:sz w:val="24"/>
          <w:szCs w:val="24"/>
        </w:rPr>
        <w:t>.</w:t>
      </w:r>
    </w:p>
    <w:p w14:paraId="6C7DF993" w14:textId="37AF0D9C" w:rsidR="00E77E9A" w:rsidRPr="00D82A0F" w:rsidRDefault="00E77E9A" w:rsidP="00E77E9A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 xml:space="preserve">Campus Edilizia Brescia nasce in seno al sistema Ance Brescia e riunisce attori territoriali, pubblici e privati, con l’obiettivo di riqualificare gli spazi urbani, </w:t>
      </w:r>
      <w:r w:rsidRPr="00D82A0F">
        <w:rPr>
          <w:b/>
          <w:bCs/>
          <w:color w:val="726759"/>
          <w:sz w:val="24"/>
          <w:szCs w:val="24"/>
        </w:rPr>
        <w:t>migliorare il posizionamento della città nelle classifiche sulla qualità della vita e contribuire alla crescita economica e all’occupazione</w:t>
      </w:r>
      <w:r w:rsidRPr="00D82A0F">
        <w:rPr>
          <w:sz w:val="24"/>
          <w:szCs w:val="24"/>
        </w:rPr>
        <w:t>.</w:t>
      </w:r>
    </w:p>
    <w:p w14:paraId="51A9F921" w14:textId="2346B29C" w:rsidR="00E77E9A" w:rsidRDefault="00E77E9A" w:rsidP="00E77E9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EE136" wp14:editId="74BA06F5">
                <wp:simplePos x="0" y="0"/>
                <wp:positionH relativeFrom="column">
                  <wp:posOffset>-720090</wp:posOffset>
                </wp:positionH>
                <wp:positionV relativeFrom="paragraph">
                  <wp:posOffset>81915</wp:posOffset>
                </wp:positionV>
                <wp:extent cx="7650480" cy="845820"/>
                <wp:effectExtent l="0" t="0" r="2667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845820"/>
                        </a:xfrm>
                        <a:prstGeom prst="rect">
                          <a:avLst/>
                        </a:prstGeom>
                        <a:solidFill>
                          <a:srgbClr val="726759"/>
                        </a:solidFill>
                        <a:ln>
                          <a:solidFill>
                            <a:srgbClr val="7267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BF5C9" id="Rettangolo 3" o:spid="_x0000_s1026" style="position:absolute;margin-left:-56.7pt;margin-top:6.45pt;width:602.4pt;height:66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" fillcolor="#726759" strokecolor="#726759" strokeweight="1pt"/>
            </w:pict>
          </mc:Fallback>
        </mc:AlternateContent>
      </w:r>
    </w:p>
    <w:p w14:paraId="0511D45F" w14:textId="77777777" w:rsidR="00E77E9A" w:rsidRPr="00E77E9A" w:rsidRDefault="00E77E9A" w:rsidP="00E77E9A">
      <w:pPr>
        <w:spacing w:after="0"/>
        <w:jc w:val="center"/>
        <w:rPr>
          <w:b/>
          <w:bCs/>
          <w:color w:val="FFFFFF" w:themeColor="background1"/>
          <w:sz w:val="28"/>
          <w:szCs w:val="28"/>
        </w:rPr>
      </w:pPr>
      <w:r w:rsidRPr="00E77E9A">
        <w:rPr>
          <w:b/>
          <w:bCs/>
          <w:color w:val="FFFFFF" w:themeColor="background1"/>
          <w:sz w:val="28"/>
          <w:szCs w:val="28"/>
        </w:rPr>
        <w:t xml:space="preserve">Campus Edilizia Brescia alimenta sinergie positive, </w:t>
      </w:r>
    </w:p>
    <w:p w14:paraId="180CF5F0" w14:textId="1FA9E4FC" w:rsidR="00E77E9A" w:rsidRPr="00E77E9A" w:rsidRDefault="00E77E9A" w:rsidP="00E77E9A">
      <w:pPr>
        <w:jc w:val="center"/>
        <w:rPr>
          <w:b/>
          <w:bCs/>
          <w:color w:val="FFFFFF" w:themeColor="background1"/>
          <w:sz w:val="28"/>
          <w:szCs w:val="28"/>
        </w:rPr>
      </w:pPr>
      <w:r w:rsidRPr="00E77E9A">
        <w:rPr>
          <w:b/>
          <w:bCs/>
          <w:color w:val="FFFFFF" w:themeColor="background1"/>
          <w:sz w:val="28"/>
          <w:szCs w:val="28"/>
        </w:rPr>
        <w:t>volte al miglioramento e allo sviluppo del territorio bresciano</w:t>
      </w:r>
    </w:p>
    <w:p w14:paraId="499BEEAA" w14:textId="77777777" w:rsidR="00E77E9A" w:rsidRPr="00E77E9A" w:rsidRDefault="00E77E9A" w:rsidP="00E77E9A">
      <w:pPr>
        <w:jc w:val="center"/>
        <w:rPr>
          <w:b/>
          <w:bCs/>
        </w:rPr>
      </w:pPr>
    </w:p>
    <w:p w14:paraId="2D03C0CD" w14:textId="341B24E0" w:rsidR="00E77E9A" w:rsidRPr="00D82A0F" w:rsidRDefault="00E77E9A" w:rsidP="00E77E9A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>Particolare attenzione è rivolta allo sviluppo green e tecnologico del settore. Il Progetto, infatti, favorisce la cooperazione, consentendo alle realtà del Campus di mettere in pratica quotidianamente i ragionamenti costruiti insieme, che toccano temi quali: innovazione, digitalizzazione, riqualificazione dell’esistente, rigenerazione urbana, sostenibilità, economia circolare e materiali green, sicurezza sul posto di lavoro, efficienza energetica e antisismica, formazione e legalità.</w:t>
      </w:r>
    </w:p>
    <w:p w14:paraId="20E0FBD8" w14:textId="77777777" w:rsidR="00D82A0F" w:rsidRPr="00D82A0F" w:rsidRDefault="00D82A0F" w:rsidP="00D82A0F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 xml:space="preserve">È innegabile che costruzioni e immobiliare svolgono un ruolo determinante per attivare l’economia, soprattutto in una fase in cui la competizione si gioca sulla capacità di </w:t>
      </w:r>
      <w:r w:rsidRPr="00D82A0F">
        <w:rPr>
          <w:b/>
          <w:bCs/>
          <w:color w:val="726759"/>
          <w:sz w:val="24"/>
          <w:szCs w:val="24"/>
        </w:rPr>
        <w:t>offrire qualità, servizi, innovazione</w:t>
      </w:r>
      <w:r w:rsidRPr="00D82A0F">
        <w:rPr>
          <w:sz w:val="24"/>
          <w:szCs w:val="24"/>
        </w:rPr>
        <w:t>.</w:t>
      </w:r>
    </w:p>
    <w:p w14:paraId="7E9BD6D9" w14:textId="3D090F0A" w:rsidR="00E77E9A" w:rsidRDefault="00D82A0F" w:rsidP="00D82A0F">
      <w:pPr>
        <w:jc w:val="both"/>
        <w:rPr>
          <w:sz w:val="24"/>
          <w:szCs w:val="24"/>
        </w:rPr>
      </w:pPr>
      <w:r w:rsidRPr="00D82A0F">
        <w:rPr>
          <w:sz w:val="24"/>
          <w:szCs w:val="24"/>
        </w:rPr>
        <w:t>Obiettivi come la riduzione della CO</w:t>
      </w:r>
      <w:r w:rsidRPr="003D3877">
        <w:rPr>
          <w:sz w:val="24"/>
          <w:szCs w:val="24"/>
          <w:vertAlign w:val="subscript"/>
        </w:rPr>
        <w:t>2</w:t>
      </w:r>
      <w:r w:rsidRPr="00D82A0F">
        <w:rPr>
          <w:sz w:val="24"/>
          <w:szCs w:val="24"/>
        </w:rPr>
        <w:t xml:space="preserve">, la coesione sociale, il miglioramento dell’erogazione dei servizi, si raggiungono attraverso una nuova stagione di investimenti, in particolare, oggi, in partenariato pubblico e privato, investimenti che hanno in un nuovo </w:t>
      </w:r>
      <w:r w:rsidRPr="00D82A0F">
        <w:rPr>
          <w:b/>
          <w:bCs/>
          <w:color w:val="726759"/>
          <w:sz w:val="24"/>
          <w:szCs w:val="24"/>
        </w:rPr>
        <w:t>settore delle costruzioni, l’attività economica che trasforma le idee in realtà</w:t>
      </w:r>
      <w:r w:rsidRPr="00D82A0F">
        <w:rPr>
          <w:sz w:val="24"/>
          <w:szCs w:val="24"/>
        </w:rPr>
        <w:t>.</w:t>
      </w:r>
    </w:p>
    <w:p w14:paraId="1F92C030" w14:textId="4ADE9CCB" w:rsidR="00A137D6" w:rsidRDefault="00A137D6" w:rsidP="00D82A0F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5805CA" wp14:editId="6CE50C90">
            <wp:extent cx="6149218" cy="2987040"/>
            <wp:effectExtent l="0" t="0" r="4445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l="20793" t="20364" r="24798" b="32646"/>
                    <a:stretch/>
                  </pic:blipFill>
                  <pic:spPr bwMode="auto">
                    <a:xfrm>
                      <a:off x="0" y="0"/>
                      <a:ext cx="6186179" cy="3004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AFD40" w14:textId="77777777" w:rsidR="00A137D6" w:rsidRDefault="00A137D6" w:rsidP="00D82A0F">
      <w:pPr>
        <w:jc w:val="both"/>
        <w:rPr>
          <w:sz w:val="24"/>
          <w:szCs w:val="24"/>
        </w:rPr>
      </w:pPr>
    </w:p>
    <w:p w14:paraId="3BF0DF44" w14:textId="77777777" w:rsidR="00A137D6" w:rsidRDefault="00A137D6" w:rsidP="00D82A0F">
      <w:pPr>
        <w:jc w:val="both"/>
        <w:rPr>
          <w:sz w:val="24"/>
          <w:szCs w:val="24"/>
        </w:rPr>
      </w:pPr>
    </w:p>
    <w:p w14:paraId="243719BD" w14:textId="77777777" w:rsidR="00A137D6" w:rsidRDefault="00A137D6" w:rsidP="00D82A0F">
      <w:pPr>
        <w:jc w:val="both"/>
        <w:rPr>
          <w:sz w:val="24"/>
          <w:szCs w:val="24"/>
        </w:rPr>
      </w:pPr>
    </w:p>
    <w:p w14:paraId="56523FD5" w14:textId="77777777" w:rsidR="00A137D6" w:rsidRDefault="00A137D6" w:rsidP="00D82A0F">
      <w:pPr>
        <w:jc w:val="both"/>
        <w:rPr>
          <w:sz w:val="24"/>
          <w:szCs w:val="24"/>
        </w:rPr>
      </w:pPr>
    </w:p>
    <w:p w14:paraId="1E6B4C81" w14:textId="77777777" w:rsidR="00A137D6" w:rsidRDefault="00A137D6" w:rsidP="00D82A0F">
      <w:pPr>
        <w:jc w:val="both"/>
        <w:rPr>
          <w:sz w:val="24"/>
          <w:szCs w:val="24"/>
        </w:rPr>
      </w:pPr>
    </w:p>
    <w:p w14:paraId="04642DFD" w14:textId="77777777" w:rsidR="00A137D6" w:rsidRDefault="00A137D6" w:rsidP="00D82A0F">
      <w:pPr>
        <w:jc w:val="both"/>
        <w:rPr>
          <w:sz w:val="24"/>
          <w:szCs w:val="24"/>
        </w:rPr>
      </w:pPr>
    </w:p>
    <w:p w14:paraId="7A2E8B53" w14:textId="77777777" w:rsidR="00A137D6" w:rsidRDefault="00A137D6" w:rsidP="00D82A0F">
      <w:pPr>
        <w:jc w:val="both"/>
        <w:rPr>
          <w:sz w:val="24"/>
          <w:szCs w:val="24"/>
        </w:rPr>
      </w:pPr>
    </w:p>
    <w:p w14:paraId="387E9AB0" w14:textId="77777777" w:rsidR="00A137D6" w:rsidRDefault="00A137D6" w:rsidP="00D82A0F">
      <w:pPr>
        <w:jc w:val="both"/>
        <w:rPr>
          <w:sz w:val="24"/>
          <w:szCs w:val="24"/>
        </w:rPr>
      </w:pPr>
    </w:p>
    <w:p w14:paraId="0321ACAB" w14:textId="77777777" w:rsidR="00A137D6" w:rsidRDefault="00A137D6" w:rsidP="00D82A0F">
      <w:pPr>
        <w:jc w:val="both"/>
        <w:rPr>
          <w:sz w:val="24"/>
          <w:szCs w:val="24"/>
        </w:rPr>
      </w:pPr>
    </w:p>
    <w:p w14:paraId="4E12EF27" w14:textId="77777777" w:rsidR="00A137D6" w:rsidRDefault="00A137D6" w:rsidP="00D82A0F">
      <w:pPr>
        <w:jc w:val="both"/>
        <w:rPr>
          <w:sz w:val="24"/>
          <w:szCs w:val="24"/>
        </w:rPr>
      </w:pPr>
    </w:p>
    <w:p w14:paraId="4FA2CEC0" w14:textId="77777777" w:rsidR="00A137D6" w:rsidRDefault="00A137D6" w:rsidP="00D82A0F">
      <w:pPr>
        <w:jc w:val="both"/>
        <w:rPr>
          <w:sz w:val="24"/>
          <w:szCs w:val="24"/>
        </w:rPr>
      </w:pPr>
    </w:p>
    <w:p w14:paraId="145DF5A8" w14:textId="6E81C9A8" w:rsidR="00A137D6" w:rsidRDefault="00A137D6" w:rsidP="00D82A0F">
      <w:pPr>
        <w:jc w:val="both"/>
        <w:rPr>
          <w:sz w:val="24"/>
          <w:szCs w:val="24"/>
        </w:rPr>
      </w:pPr>
    </w:p>
    <w:p w14:paraId="3EC8DE64" w14:textId="7CC4279E" w:rsidR="00A137D6" w:rsidRDefault="00A137D6" w:rsidP="00D82A0F">
      <w:pPr>
        <w:jc w:val="both"/>
        <w:rPr>
          <w:sz w:val="24"/>
          <w:szCs w:val="24"/>
        </w:rPr>
      </w:pPr>
    </w:p>
    <w:p w14:paraId="4C48F50E" w14:textId="79E2997D" w:rsidR="00A137D6" w:rsidRDefault="00A137D6" w:rsidP="00D82A0F">
      <w:pPr>
        <w:jc w:val="both"/>
        <w:rPr>
          <w:sz w:val="24"/>
          <w:szCs w:val="24"/>
        </w:rPr>
      </w:pPr>
    </w:p>
    <w:p w14:paraId="36BEC53C" w14:textId="658A93DD" w:rsidR="00A137D6" w:rsidRDefault="00A137D6" w:rsidP="00D82A0F">
      <w:pPr>
        <w:jc w:val="both"/>
        <w:rPr>
          <w:sz w:val="24"/>
          <w:szCs w:val="24"/>
        </w:rPr>
      </w:pPr>
    </w:p>
    <w:p w14:paraId="5931EFA3" w14:textId="0C30D1A3" w:rsidR="00A137D6" w:rsidRPr="00D82A0F" w:rsidRDefault="00F74979" w:rsidP="00D82A0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1820A9" wp14:editId="3A60F91D">
            <wp:simplePos x="0" y="0"/>
            <wp:positionH relativeFrom="column">
              <wp:posOffset>5840188</wp:posOffset>
            </wp:positionH>
            <wp:positionV relativeFrom="paragraph">
              <wp:posOffset>1162779</wp:posOffset>
            </wp:positionV>
            <wp:extent cx="449076" cy="160588"/>
            <wp:effectExtent l="0" t="7937" r="317" b="318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9076" cy="16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D6">
        <w:rPr>
          <w:noProof/>
        </w:rPr>
        <w:drawing>
          <wp:inline distT="0" distB="0" distL="0" distR="0" wp14:anchorId="7BDA6331" wp14:editId="22845B68">
            <wp:extent cx="5814060" cy="1478280"/>
            <wp:effectExtent l="0" t="0" r="0" b="762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l="20793" t="62882" r="27513" b="13750"/>
                    <a:stretch/>
                  </pic:blipFill>
                  <pic:spPr bwMode="auto">
                    <a:xfrm>
                      <a:off x="0" y="0"/>
                      <a:ext cx="5814663" cy="147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7D6" w:rsidRPr="00D82A0F" w:rsidSect="00E77E9A">
      <w:pgSz w:w="11906" w:h="16838"/>
      <w:pgMar w:top="993" w:right="1134" w:bottom="1134" w:left="1134" w:header="708" w:footer="708" w:gutter="0"/>
      <w:pgBorders w:offsetFrom="page">
        <w:top w:val="single" w:sz="18" w:space="24" w:color="726759"/>
        <w:left w:val="single" w:sz="18" w:space="24" w:color="726759"/>
        <w:bottom w:val="single" w:sz="18" w:space="24" w:color="726759"/>
        <w:right w:val="single" w:sz="18" w:space="24" w:color="72675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7"/>
    <w:rsid w:val="00076DB2"/>
    <w:rsid w:val="00373697"/>
    <w:rsid w:val="003D3877"/>
    <w:rsid w:val="00454322"/>
    <w:rsid w:val="00A137D6"/>
    <w:rsid w:val="00A87877"/>
    <w:rsid w:val="00D82A0F"/>
    <w:rsid w:val="00D97A19"/>
    <w:rsid w:val="00E77E9A"/>
    <w:rsid w:val="00F5471D"/>
    <w:rsid w:val="00F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E76"/>
  <w15:chartTrackingRefBased/>
  <w15:docId w15:val="{4659E989-AC4B-47FE-A8EC-83F23F35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Baffelli</dc:creator>
  <cp:keywords/>
  <dc:description/>
  <cp:lastModifiedBy>Adriano Baffelli</cp:lastModifiedBy>
  <cp:revision>8</cp:revision>
  <dcterms:created xsi:type="dcterms:W3CDTF">2021-10-14T12:10:00Z</dcterms:created>
  <dcterms:modified xsi:type="dcterms:W3CDTF">2021-10-14T13:07:00Z</dcterms:modified>
</cp:coreProperties>
</file>