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AC9C" w14:textId="451E4126" w:rsidR="00DE5E2A" w:rsidRPr="003D48DD" w:rsidRDefault="003D48DD">
      <w:pPr>
        <w:rPr>
          <w:b/>
          <w:bCs/>
        </w:rPr>
      </w:pPr>
      <w:proofErr w:type="spellStart"/>
      <w:r w:rsidRPr="003D48DD">
        <w:rPr>
          <w:b/>
          <w:bCs/>
        </w:rPr>
        <w:t>INL</w:t>
      </w:r>
      <w:proofErr w:type="spellEnd"/>
      <w:r w:rsidRPr="003D48DD">
        <w:rPr>
          <w:b/>
          <w:bCs/>
        </w:rPr>
        <w:t xml:space="preserve"> – LAVORI IN AMBIENTI CONFINATI O SOSPETTI DI INQUINAMENTO – CERTIFICAZIONE DEI CONTRATTI – NUOVA INTERPRETAZIONE MINISTERIALE – NOTA 24 GENNAIO 2024, N. 694</w:t>
      </w:r>
    </w:p>
    <w:p w14:paraId="061756F0" w14:textId="36026E58" w:rsidR="003D48DD" w:rsidRPr="003D48DD" w:rsidRDefault="003D48DD" w:rsidP="003D48DD">
      <w:pPr>
        <w:jc w:val="both"/>
      </w:pPr>
      <w:r w:rsidRPr="003D48DD">
        <w:t xml:space="preserve">Con la </w:t>
      </w:r>
      <w:r>
        <w:t>n</w:t>
      </w:r>
      <w:r w:rsidRPr="003D48DD">
        <w:t xml:space="preserve">ota </w:t>
      </w:r>
      <w:r w:rsidR="00E65F9B">
        <w:t xml:space="preserve">in esame, </w:t>
      </w:r>
      <w:r w:rsidRPr="003D48DD">
        <w:t>condivisa con il Ministero del Lavoro, l’I</w:t>
      </w:r>
      <w:r>
        <w:t xml:space="preserve">spettorato Nazionale del Lavoro </w:t>
      </w:r>
      <w:r w:rsidRPr="003D48DD">
        <w:t xml:space="preserve">ha fornito dei </w:t>
      </w:r>
      <w:r w:rsidR="00916AA4">
        <w:t>(</w:t>
      </w:r>
      <w:r>
        <w:t>presunti</w:t>
      </w:r>
      <w:r w:rsidR="00916AA4">
        <w:t>)</w:t>
      </w:r>
      <w:r>
        <w:t xml:space="preserve"> </w:t>
      </w:r>
      <w:r w:rsidRPr="003D48DD">
        <w:t xml:space="preserve">chiarimenti in merito all’obbligatorietà della certificazione dei contratti </w:t>
      </w:r>
      <w:r w:rsidR="00E65F9B">
        <w:t xml:space="preserve">con </w:t>
      </w:r>
      <w:r w:rsidR="00916AA4">
        <w:t>il personale</w:t>
      </w:r>
      <w:r w:rsidR="00E65F9B">
        <w:t xml:space="preserve"> impegnat</w:t>
      </w:r>
      <w:r w:rsidR="00916AA4">
        <w:t>o</w:t>
      </w:r>
      <w:r w:rsidR="00E65F9B">
        <w:t xml:space="preserve">, </w:t>
      </w:r>
      <w:r w:rsidR="00916AA4">
        <w:t>nell’ambito di un</w:t>
      </w:r>
      <w:r w:rsidR="00E65F9B">
        <w:t xml:space="preserve"> appalto o</w:t>
      </w:r>
      <w:r w:rsidR="00916AA4">
        <w:t xml:space="preserve"> di un</w:t>
      </w:r>
      <w:r w:rsidR="00E65F9B">
        <w:t xml:space="preserve"> subappalto, in attività da svolgersi</w:t>
      </w:r>
      <w:r w:rsidRPr="003D48DD">
        <w:t xml:space="preserve"> in ambienti confinati o sospetti di inquinamento.</w:t>
      </w:r>
    </w:p>
    <w:p w14:paraId="3E1AF178" w14:textId="7B08812B" w:rsidR="00E65F9B" w:rsidRDefault="003D48DD" w:rsidP="003D48DD">
      <w:pPr>
        <w:jc w:val="both"/>
      </w:pPr>
      <w:r>
        <w:t xml:space="preserve">Al riguardo, ricordiamo che l’art. 2, </w:t>
      </w:r>
      <w:r w:rsidRPr="003D48DD">
        <w:t xml:space="preserve">comma 1, lett. c), del D.P.R. n. 177/2011 prevede, </w:t>
      </w:r>
      <w:r w:rsidR="00916AA4">
        <w:t>fra i</w:t>
      </w:r>
      <w:r w:rsidRPr="003D48DD">
        <w:t xml:space="preserve"> requisit</w:t>
      </w:r>
      <w:r w:rsidR="00916AA4">
        <w:t>i</w:t>
      </w:r>
      <w:r w:rsidRPr="003D48DD">
        <w:t xml:space="preserve"> obbligatori</w:t>
      </w:r>
      <w:r w:rsidR="001929FA">
        <w:t xml:space="preserve"> </w:t>
      </w:r>
      <w:r>
        <w:t xml:space="preserve">a carico delle imprese che esercitano </w:t>
      </w:r>
      <w:r w:rsidR="00E65F9B">
        <w:t xml:space="preserve">le suddette </w:t>
      </w:r>
      <w:r>
        <w:t>attività</w:t>
      </w:r>
      <w:r w:rsidR="00E65F9B">
        <w:t>,</w:t>
      </w:r>
      <w:r>
        <w:t xml:space="preserve"> </w:t>
      </w:r>
      <w:r w:rsidRPr="003D48DD">
        <w:t xml:space="preserve"> la “</w:t>
      </w:r>
      <w:r w:rsidRPr="003D48DD">
        <w:rPr>
          <w:i/>
          <w:iCs/>
        </w:rPr>
        <w:t>presenza di personale, in percentuale non inferiore al 30 per cento della forza lavoro, con esperienza almeno triennale relativa a lavori in ambienti sospetti di inquinamento o confinati, assunta con contratto di lavoro subordinato a tempo indeterminato </w:t>
      </w:r>
      <w:r w:rsidRPr="00916AA4">
        <w:rPr>
          <w:i/>
          <w:iCs/>
        </w:rPr>
        <w:t>ovvero anche con altre tipologie contrattuali o di appalto, a condizione, in questa seconda ipotesi, che i relativi contratti siano stati preventivamente certificati ai sensi del Titolo VIII, Capo I, del decreto legislativo 10 settembre 2003, n. 276</w:t>
      </w:r>
      <w:r w:rsidRPr="003D48DD">
        <w:rPr>
          <w:i/>
          <w:iCs/>
        </w:rPr>
        <w:t>. Tale esperienza deve essere necessariamente in possesso dei lavoratori che svolgono le funzioni di preposto</w:t>
      </w:r>
      <w:r w:rsidRPr="003D48DD">
        <w:t xml:space="preserve">”. </w:t>
      </w:r>
    </w:p>
    <w:p w14:paraId="486EF986" w14:textId="6A7A199C" w:rsidR="003D48DD" w:rsidRPr="003D48DD" w:rsidRDefault="00E65F9B" w:rsidP="003D48DD">
      <w:pPr>
        <w:jc w:val="both"/>
      </w:pPr>
      <w:r>
        <w:t>L’</w:t>
      </w:r>
      <w:proofErr w:type="spellStart"/>
      <w:r>
        <w:t>INL</w:t>
      </w:r>
      <w:proofErr w:type="spellEnd"/>
      <w:r>
        <w:t xml:space="preserve"> ha ricordato, in linea con quanto già sostenuto dal </w:t>
      </w:r>
      <w:r w:rsidR="003D48DD" w:rsidRPr="003D48DD">
        <w:t xml:space="preserve">Ministero del </w:t>
      </w:r>
      <w:r w:rsidR="00916AA4">
        <w:t>L</w:t>
      </w:r>
      <w:r w:rsidR="003D48DD" w:rsidRPr="003D48DD">
        <w:t xml:space="preserve">avoro </w:t>
      </w:r>
      <w:r>
        <w:t xml:space="preserve">nella </w:t>
      </w:r>
      <w:r w:rsidR="00794CE2">
        <w:t>n</w:t>
      </w:r>
      <w:r w:rsidR="003D48DD" w:rsidRPr="003D48DD">
        <w:t>ota</w:t>
      </w:r>
      <w:r>
        <w:t xml:space="preserve"> </w:t>
      </w:r>
      <w:r w:rsidR="00794CE2">
        <w:t xml:space="preserve">27 giugno 2013, n. </w:t>
      </w:r>
      <w:r w:rsidR="003D48DD" w:rsidRPr="003D48DD">
        <w:t>11649, che la misura del 30% deve intendersi riferita al personale impiegato sulla specifica attività, indipendentemente dal</w:t>
      </w:r>
      <w:r>
        <w:t xml:space="preserve">la forza lavoro complessiva, risultante dal Libro Unico, </w:t>
      </w:r>
      <w:r w:rsidR="00916AA4">
        <w:t>dell’</w:t>
      </w:r>
      <w:r w:rsidR="003D48DD" w:rsidRPr="003D48DD">
        <w:t>azienda.</w:t>
      </w:r>
    </w:p>
    <w:p w14:paraId="64675654" w14:textId="7A09D2D6" w:rsidR="003D48DD" w:rsidRPr="003D48DD" w:rsidRDefault="003D48DD" w:rsidP="003D48DD">
      <w:pPr>
        <w:jc w:val="both"/>
      </w:pPr>
      <w:r w:rsidRPr="003D48DD">
        <w:t>La disposizione sopra riportata impone</w:t>
      </w:r>
      <w:r w:rsidR="00794CE2">
        <w:t>,</w:t>
      </w:r>
      <w:r w:rsidRPr="003D48DD">
        <w:t xml:space="preserve"> quindi</w:t>
      </w:r>
      <w:r w:rsidR="00794CE2">
        <w:t>,</w:t>
      </w:r>
      <w:r w:rsidRPr="003D48DD">
        <w:t xml:space="preserve"> alle imprese l‘obbligo di utilizzo di personale qualificato, stabilendone i requisiti minimi (</w:t>
      </w:r>
      <w:r w:rsidR="00C1544B">
        <w:t>ossia l’</w:t>
      </w:r>
      <w:r w:rsidRPr="003D48DD">
        <w:t xml:space="preserve">esperienza almeno triennale) e la tipologia contrattuale, </w:t>
      </w:r>
      <w:r w:rsidR="00794CE2">
        <w:t>ch</w:t>
      </w:r>
      <w:r w:rsidRPr="003D48DD">
        <w:t xml:space="preserve">e deve essere </w:t>
      </w:r>
      <w:r w:rsidR="00C1544B">
        <w:t>prioritariamente il contratto di lavoro</w:t>
      </w:r>
      <w:r w:rsidRPr="003D48DD">
        <w:t xml:space="preserve"> subordinato a tempo indeterminato.</w:t>
      </w:r>
    </w:p>
    <w:p w14:paraId="6B67CDBF" w14:textId="220EA781" w:rsidR="003D48DD" w:rsidRPr="003D48DD" w:rsidRDefault="00916AA4" w:rsidP="003D48DD">
      <w:pPr>
        <w:jc w:val="both"/>
      </w:pPr>
      <w:r>
        <w:t>Sempre</w:t>
      </w:r>
      <w:r w:rsidR="00E65F9B">
        <w:t xml:space="preserve"> in linea sia con la norma del D.P.R. che con l’interpretazione contenuta nella già citata nota del 2013, l’</w:t>
      </w:r>
      <w:proofErr w:type="spellStart"/>
      <w:r w:rsidR="00E65F9B">
        <w:t>I</w:t>
      </w:r>
      <w:r w:rsidR="003D48DD" w:rsidRPr="003D48DD">
        <w:t>NL</w:t>
      </w:r>
      <w:proofErr w:type="spellEnd"/>
      <w:r w:rsidR="003D48DD" w:rsidRPr="003D48DD">
        <w:t xml:space="preserve"> ha</w:t>
      </w:r>
      <w:r>
        <w:t xml:space="preserve"> altresì</w:t>
      </w:r>
      <w:r w:rsidR="003D48DD" w:rsidRPr="003D48DD">
        <w:t xml:space="preserve"> precisato che, qualora l’impresa decida di utilizzare personale con </w:t>
      </w:r>
      <w:r w:rsidR="003D48DD" w:rsidRPr="003D48DD">
        <w:rPr>
          <w:u w:val="single"/>
        </w:rPr>
        <w:t>altre tipologie contrattuali</w:t>
      </w:r>
      <w:r w:rsidR="003D48DD" w:rsidRPr="003D48DD">
        <w:t>,</w:t>
      </w:r>
      <w:r w:rsidR="00794CE2">
        <w:t xml:space="preserve"> ossia con ricorso a forme diverse dal tempo indeterminato,</w:t>
      </w:r>
      <w:r w:rsidR="003D48DD" w:rsidRPr="003D48DD">
        <w:t xml:space="preserve"> </w:t>
      </w:r>
      <w:r>
        <w:t>es</w:t>
      </w:r>
      <w:r w:rsidR="003D48DD" w:rsidRPr="003D48DD">
        <w:t xml:space="preserve">sa dovrà procedere alla certificazione del </w:t>
      </w:r>
      <w:r w:rsidR="00794CE2">
        <w:t>relativo c</w:t>
      </w:r>
      <w:r w:rsidR="003D48DD" w:rsidRPr="003D48DD">
        <w:t>ontratto ai sensi del Titolo VIII, Capo I, del D.lgs. n. 276/2003.</w:t>
      </w:r>
    </w:p>
    <w:p w14:paraId="68BDB92A" w14:textId="6F4360C7" w:rsidR="00794CE2" w:rsidRDefault="003D48DD" w:rsidP="003D48DD">
      <w:pPr>
        <w:jc w:val="both"/>
      </w:pPr>
      <w:r w:rsidRPr="003D48DD">
        <w:t>L</w:t>
      </w:r>
      <w:r w:rsidR="00794CE2">
        <w:t>a nota ha</w:t>
      </w:r>
      <w:r w:rsidR="00E65F9B">
        <w:t>, però, poi,</w:t>
      </w:r>
      <w:r w:rsidR="00794CE2">
        <w:t xml:space="preserve"> aggiunto l’indicazione secondo cui </w:t>
      </w:r>
      <w:r w:rsidRPr="003D48DD">
        <w:t>“</w:t>
      </w:r>
      <w:r w:rsidR="00794CE2" w:rsidRPr="00794CE2">
        <w:t xml:space="preserve">… </w:t>
      </w:r>
      <w:r w:rsidRPr="003D48DD">
        <w:rPr>
          <w:i/>
          <w:iCs/>
        </w:rPr>
        <w:t>nel caso in cui l’impiego del personale in questione avvenga in forza di un contratto di appalto, occorrerà certificare i relativi contratti di lavoro del personale utilizzato dall’appaltatore – ancorché siano contratti di lavoro subordinato a tempo indeterminato – ma non certificare anche il contratto “commerciale” di appalto”</w:t>
      </w:r>
      <w:r w:rsidRPr="003D48DD">
        <w:t xml:space="preserve">. </w:t>
      </w:r>
    </w:p>
    <w:p w14:paraId="0E8744C3" w14:textId="4D4FF0B6" w:rsidR="00547A5A" w:rsidRDefault="003D48DD" w:rsidP="003D48DD">
      <w:pPr>
        <w:jc w:val="both"/>
      </w:pPr>
      <w:r w:rsidRPr="003D48DD">
        <w:t>Rispetto a</w:t>
      </w:r>
      <w:r w:rsidR="00794CE2">
        <w:t xml:space="preserve"> </w:t>
      </w:r>
      <w:r w:rsidR="00C1544B">
        <w:t xml:space="preserve">quest’ultima </w:t>
      </w:r>
      <w:r w:rsidR="00CB35CE">
        <w:t>i</w:t>
      </w:r>
      <w:r w:rsidR="00794CE2">
        <w:t>ndicazione, riteniamo opportuno</w:t>
      </w:r>
      <w:r w:rsidRPr="003D48DD">
        <w:t xml:space="preserve"> evidenziare c</w:t>
      </w:r>
      <w:r w:rsidR="00C1544B">
        <w:t xml:space="preserve">ome la stessa </w:t>
      </w:r>
      <w:r w:rsidR="00CB35CE">
        <w:t>contraddic</w:t>
      </w:r>
      <w:r w:rsidR="00C1544B">
        <w:t>a</w:t>
      </w:r>
      <w:r w:rsidR="00CB35CE">
        <w:t xml:space="preserve"> </w:t>
      </w:r>
      <w:r w:rsidRPr="003D48DD">
        <w:t xml:space="preserve">quanto indicato </w:t>
      </w:r>
      <w:r w:rsidR="00CB35CE">
        <w:t xml:space="preserve">in passato dal Ministero del Lavoro. La </w:t>
      </w:r>
      <w:r w:rsidR="00547A5A">
        <w:t>più volte</w:t>
      </w:r>
      <w:r w:rsidR="00CB35CE">
        <w:t xml:space="preserve"> citata nota del 2</w:t>
      </w:r>
      <w:r w:rsidRPr="003D48DD">
        <w:t xml:space="preserve">013 </w:t>
      </w:r>
      <w:r w:rsidR="00CB35CE">
        <w:t>specifica</w:t>
      </w:r>
      <w:r w:rsidR="00547A5A">
        <w:t xml:space="preserve">, </w:t>
      </w:r>
      <w:r w:rsidR="00C1544B">
        <w:t>infatti</w:t>
      </w:r>
      <w:r w:rsidR="00547A5A">
        <w:t>,</w:t>
      </w:r>
      <w:r w:rsidR="00CB35CE">
        <w:t xml:space="preserve"> che </w:t>
      </w:r>
      <w:r w:rsidRPr="003D48DD">
        <w:t xml:space="preserve">la certificazione dei contratti è richiesta </w:t>
      </w:r>
      <w:r w:rsidR="00CB35CE">
        <w:t xml:space="preserve">solo </w:t>
      </w:r>
      <w:r w:rsidRPr="003D48DD">
        <w:t>nel caso in cui l’appaltatore si avvalga di professionalità attraverso forme contrattuali diverse da quelle del rapporto di lavoro subordinato a tempo indeterminato</w:t>
      </w:r>
      <w:r w:rsidR="00547A5A">
        <w:t>.</w:t>
      </w:r>
    </w:p>
    <w:p w14:paraId="1019F197" w14:textId="29A655F2" w:rsidR="003D48DD" w:rsidRDefault="00547A5A" w:rsidP="003D48DD">
      <w:pPr>
        <w:jc w:val="both"/>
        <w:rPr>
          <w:i/>
          <w:iCs/>
        </w:rPr>
      </w:pPr>
      <w:r>
        <w:t xml:space="preserve">La nuova posizione diramata dall’Ispettorato </w:t>
      </w:r>
      <w:r w:rsidR="00204AB1">
        <w:t xml:space="preserve">non sembra condivisibile in quanto </w:t>
      </w:r>
      <w:r>
        <w:t>pare capovolgere, almeno testualmente, la prospettiva</w:t>
      </w:r>
      <w:r w:rsidR="00204AB1">
        <w:t xml:space="preserve"> interpretativa fin qui seguita</w:t>
      </w:r>
      <w:r>
        <w:t xml:space="preserve">, andando a richiedere la certificazione anche dei rapporti di lavoro subordinato a tempo indeterminato, nonostante la formulazione della </w:t>
      </w:r>
      <w:r w:rsidR="00C1544B">
        <w:t>sopra riportata</w:t>
      </w:r>
      <w:r>
        <w:t xml:space="preserve"> lett. c)</w:t>
      </w:r>
      <w:r w:rsidR="003D48DD" w:rsidRPr="003D48DD">
        <w:rPr>
          <w:i/>
          <w:iCs/>
        </w:rPr>
        <w:t>.</w:t>
      </w:r>
    </w:p>
    <w:p w14:paraId="24C68310" w14:textId="6084D29E" w:rsidR="00CB35CE" w:rsidRDefault="00204AB1" w:rsidP="003D48DD">
      <w:pPr>
        <w:jc w:val="both"/>
      </w:pPr>
      <w:r>
        <w:t xml:space="preserve">Oltre a questo primo profilo di </w:t>
      </w:r>
      <w:r w:rsidR="00C1544B">
        <w:t>criticità,</w:t>
      </w:r>
      <w:r w:rsidR="00CB35CE">
        <w:t xml:space="preserve"> </w:t>
      </w:r>
      <w:r w:rsidR="00547A5A">
        <w:t xml:space="preserve">rimane </w:t>
      </w:r>
      <w:r w:rsidR="00CB35CE">
        <w:t>da chiarire</w:t>
      </w:r>
      <w:r>
        <w:t xml:space="preserve">, </w:t>
      </w:r>
      <w:r w:rsidR="00C1544B">
        <w:t>alla</w:t>
      </w:r>
      <w:r>
        <w:t xml:space="preserve"> luce </w:t>
      </w:r>
      <w:r w:rsidR="00C1544B">
        <w:t xml:space="preserve">del contenuto </w:t>
      </w:r>
      <w:r>
        <w:t xml:space="preserve">della nuova </w:t>
      </w:r>
      <w:r w:rsidR="00C1544B">
        <w:t>nota qui in commento,</w:t>
      </w:r>
      <w:r>
        <w:t xml:space="preserve"> l’ulteriore </w:t>
      </w:r>
      <w:r w:rsidR="00C1544B">
        <w:t xml:space="preserve">questione inerente </w:t>
      </w:r>
      <w:r>
        <w:t xml:space="preserve">l’obbligatorietà, o meno, della certificazione dei </w:t>
      </w:r>
      <w:r w:rsidR="00CB35CE">
        <w:t>singoli contratti di lavoro individuali nel caso di subappalto.</w:t>
      </w:r>
    </w:p>
    <w:p w14:paraId="6A0DA50C" w14:textId="3ABAA29D" w:rsidR="00CB35CE" w:rsidRDefault="00CB35CE" w:rsidP="003D48DD">
      <w:pPr>
        <w:jc w:val="both"/>
      </w:pPr>
      <w:r>
        <w:t>In effetti, la nota da ultimo pubblicata contiene un</w:t>
      </w:r>
      <w:r w:rsidR="00204AB1">
        <w:t xml:space="preserve"> passaggio </w:t>
      </w:r>
      <w:r w:rsidR="00C1544B">
        <w:t xml:space="preserve">in cui l’Ispettorato ritiene che, </w:t>
      </w:r>
      <w:r>
        <w:t>se l’intento del legislatore del 2011 fosse</w:t>
      </w:r>
      <w:r w:rsidR="00547A5A">
        <w:t xml:space="preserve"> stato</w:t>
      </w:r>
      <w:r>
        <w:t xml:space="preserve"> quello di rendere obbligatoria la certificazione dei contratti di lavoro in tutte le ipotesi di esternalizzazione dell’attività produttiva, </w:t>
      </w:r>
      <w:r w:rsidR="00204AB1">
        <w:t xml:space="preserve">lo stesso </w:t>
      </w:r>
      <w:r w:rsidR="00C1544B">
        <w:t xml:space="preserve">l’avrebbe previsto </w:t>
      </w:r>
      <w:r>
        <w:t>in maniera esplicita.</w:t>
      </w:r>
    </w:p>
    <w:p w14:paraId="3790E587" w14:textId="340D3F1F" w:rsidR="00CB35CE" w:rsidRDefault="00CB35CE" w:rsidP="003D48DD">
      <w:pPr>
        <w:jc w:val="both"/>
      </w:pPr>
      <w:r>
        <w:lastRenderedPageBreak/>
        <w:t>Ora, stante l’assenza, quantomeno formale, del riferimento alla certificazione nel comma dedicato</w:t>
      </w:r>
      <w:r w:rsidR="00C1544B">
        <w:t>, dalla norma di cui trattasi,</w:t>
      </w:r>
      <w:r>
        <w:t xml:space="preserve"> al subappalto, </w:t>
      </w:r>
      <w:r w:rsidR="00547A5A">
        <w:t>dovrebbe</w:t>
      </w:r>
      <w:r w:rsidR="00204AB1">
        <w:t>, quindi,</w:t>
      </w:r>
      <w:r w:rsidR="00547A5A">
        <w:t xml:space="preserve"> concludersi che il ricorso al subappalto sia consentito previo ottenimento del consenso del committente</w:t>
      </w:r>
      <w:r w:rsidR="00204AB1">
        <w:t xml:space="preserve"> e</w:t>
      </w:r>
      <w:r w:rsidR="00547A5A">
        <w:t xml:space="preserve"> </w:t>
      </w:r>
      <w:r w:rsidR="00204AB1">
        <w:t xml:space="preserve">in presenza della </w:t>
      </w:r>
      <w:r>
        <w:t xml:space="preserve">certificazione </w:t>
      </w:r>
      <w:r w:rsidR="00547A5A">
        <w:t>del</w:t>
      </w:r>
      <w:r>
        <w:t xml:space="preserve"> solo contratto commerciale, </w:t>
      </w:r>
      <w:r w:rsidR="00C1544B">
        <w:t xml:space="preserve">ossia le </w:t>
      </w:r>
      <w:r>
        <w:t>condizioni esplicitamente contemplate nel testo del D.P.R. 177/2011.</w:t>
      </w:r>
    </w:p>
    <w:p w14:paraId="565F06B8" w14:textId="53D2C96A" w:rsidR="00CB35CE" w:rsidRDefault="00C126F1" w:rsidP="003D48DD">
      <w:pPr>
        <w:jc w:val="both"/>
      </w:pPr>
      <w:r>
        <w:t>Ad avviso di ANCE Brescia, t</w:t>
      </w:r>
      <w:r w:rsidR="00CB35CE">
        <w:t>ale conclusion</w:t>
      </w:r>
      <w:r>
        <w:t>e, se confermata,</w:t>
      </w:r>
      <w:r w:rsidR="00CB35CE">
        <w:t xml:space="preserve"> confliggerebbe, </w:t>
      </w:r>
      <w:r>
        <w:t xml:space="preserve">nella sostanza, </w:t>
      </w:r>
      <w:r w:rsidR="00CB35CE">
        <w:t xml:space="preserve">con la </w:t>
      </w:r>
      <w:r w:rsidR="00CB35CE" w:rsidRPr="00C126F1">
        <w:rPr>
          <w:i/>
          <w:iCs/>
        </w:rPr>
        <w:t>ratio</w:t>
      </w:r>
      <w:r w:rsidR="00CB35CE">
        <w:t xml:space="preserve"> della norma, </w:t>
      </w:r>
      <w:r w:rsidR="00204AB1">
        <w:t>realizzando, paradossalmente,</w:t>
      </w:r>
      <w:r w:rsidR="00CB35CE">
        <w:t xml:space="preserve"> un</w:t>
      </w:r>
      <w:r w:rsidR="00204AB1">
        <w:t>a ingiustificata</w:t>
      </w:r>
      <w:r w:rsidR="00CB35CE">
        <w:t xml:space="preserve"> m</w:t>
      </w:r>
      <w:r>
        <w:t xml:space="preserve">inor </w:t>
      </w:r>
      <w:r w:rsidR="00CB35CE">
        <w:t xml:space="preserve">verifica delle condizioni di lavoro </w:t>
      </w:r>
      <w:r>
        <w:t>sul contratto derivato rispetto a quello dell’appalto principale.</w:t>
      </w:r>
    </w:p>
    <w:p w14:paraId="2EFA8664" w14:textId="0D3E9EE5" w:rsidR="00E65F9B" w:rsidRDefault="00C126F1" w:rsidP="003D48DD">
      <w:pPr>
        <w:jc w:val="both"/>
      </w:pPr>
      <w:r>
        <w:t>Pe</w:t>
      </w:r>
      <w:r w:rsidR="00CB35CE">
        <w:t xml:space="preserve">r tutto quanto sopra, la nostra Associazione si è già confrontata con </w:t>
      </w:r>
      <w:r>
        <w:t xml:space="preserve">il livello nazionale di </w:t>
      </w:r>
      <w:r w:rsidR="00CB35CE">
        <w:t xml:space="preserve">ANCE </w:t>
      </w:r>
      <w:r>
        <w:t xml:space="preserve">che, avendo rilevato le medesime criticità </w:t>
      </w:r>
      <w:r w:rsidR="00C1544B">
        <w:t xml:space="preserve">contenute </w:t>
      </w:r>
      <w:r>
        <w:t>nella recente posizione ministeriale, si è già mossa per ottenere ulteriori chiarimenti</w:t>
      </w:r>
      <w:r w:rsidR="00E65F9B">
        <w:t xml:space="preserve"> in grado di consentire un riordino dell’interpretazione da dare alla norma di cui trattasi.</w:t>
      </w:r>
    </w:p>
    <w:p w14:paraId="548B2EA4" w14:textId="3D3EAD52" w:rsidR="00E65F9B" w:rsidRDefault="00E65F9B" w:rsidP="003D48DD">
      <w:pPr>
        <w:jc w:val="both"/>
      </w:pPr>
      <w:r>
        <w:t xml:space="preserve">Sul punto, vale, quindi, la riserva di </w:t>
      </w:r>
      <w:r w:rsidR="003D48DD" w:rsidRPr="003D48DD">
        <w:t>fornire ulteriori indicazioni</w:t>
      </w:r>
      <w:r w:rsidR="00C1544B">
        <w:t xml:space="preserve"> chiarificatrici</w:t>
      </w:r>
      <w:r>
        <w:t xml:space="preserve">, stante la delicatezza e l’importanza della materia, non appena le stesse </w:t>
      </w:r>
      <w:r w:rsidR="00C1544B">
        <w:t>saranno</w:t>
      </w:r>
      <w:r>
        <w:t xml:space="preserve"> diramate da parte dell’Ispettorato.</w:t>
      </w:r>
    </w:p>
    <w:p w14:paraId="421DEF46" w14:textId="77777777" w:rsidR="00E42325" w:rsidRDefault="00E42325" w:rsidP="003D48DD">
      <w:pPr>
        <w:jc w:val="both"/>
      </w:pPr>
    </w:p>
    <w:p w14:paraId="3AB20A4B" w14:textId="45361873" w:rsidR="00E42325" w:rsidRDefault="00E42325" w:rsidP="003D48DD">
      <w:pPr>
        <w:jc w:val="both"/>
      </w:pPr>
      <w:r>
        <w:t xml:space="preserve"> </w:t>
      </w:r>
    </w:p>
    <w:sectPr w:rsidR="00E42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DD"/>
    <w:rsid w:val="001929FA"/>
    <w:rsid w:val="002024AE"/>
    <w:rsid w:val="00204AB1"/>
    <w:rsid w:val="003D48DD"/>
    <w:rsid w:val="00547A5A"/>
    <w:rsid w:val="00794CE2"/>
    <w:rsid w:val="00916AA4"/>
    <w:rsid w:val="00C126F1"/>
    <w:rsid w:val="00C1544B"/>
    <w:rsid w:val="00CB35CE"/>
    <w:rsid w:val="00DE5E2A"/>
    <w:rsid w:val="00E42325"/>
    <w:rsid w:val="00E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51F0"/>
  <w15:chartTrackingRefBased/>
  <w15:docId w15:val="{61402414-55C6-42B4-A6EE-864D1484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8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calendari@ancebrescia.it</dc:creator>
  <cp:keywords/>
  <dc:description/>
  <cp:lastModifiedBy>Sara Zoni</cp:lastModifiedBy>
  <cp:revision>4</cp:revision>
  <dcterms:created xsi:type="dcterms:W3CDTF">2024-02-01T15:15:00Z</dcterms:created>
  <dcterms:modified xsi:type="dcterms:W3CDTF">2024-02-02T14:21:00Z</dcterms:modified>
</cp:coreProperties>
</file>